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7F240" w14:textId="118914DA" w:rsidR="00FE2A78" w:rsidRPr="00204C89" w:rsidRDefault="00FE2A78" w:rsidP="00FE2A78">
      <w:pPr>
        <w:pStyle w:val="Heading1"/>
        <w:keepNext/>
        <w:tabs>
          <w:tab w:val="left" w:pos="0"/>
        </w:tabs>
        <w:jc w:val="center"/>
        <w:rPr>
          <w:lang w:val="et-EE"/>
        </w:rPr>
      </w:pPr>
      <w:r w:rsidRPr="00204C89">
        <w:rPr>
          <w:b/>
          <w:bCs/>
          <w:kern w:val="1"/>
          <w:lang w:val="et-EE"/>
        </w:rPr>
        <w:t xml:space="preserve">Ruumide rendileping nr </w:t>
      </w:r>
      <w:r w:rsidRPr="00204C89">
        <w:rPr>
          <w:b/>
          <w:bCs/>
          <w:kern w:val="1"/>
          <w:lang w:val="et-EE"/>
        </w:rPr>
        <w:fldChar w:fldCharType="begin"/>
      </w:r>
      <w:r w:rsidRPr="00204C89">
        <w:rPr>
          <w:b/>
          <w:bCs/>
          <w:kern w:val="1"/>
          <w:lang w:val="et-EE"/>
        </w:rPr>
        <w:instrText xml:space="preserve"> MERGEFIELD Lepingu_nr </w:instrText>
      </w:r>
      <w:r w:rsidRPr="00204C89">
        <w:rPr>
          <w:b/>
          <w:bCs/>
          <w:kern w:val="1"/>
          <w:lang w:val="et-EE"/>
        </w:rPr>
        <w:fldChar w:fldCharType="separate"/>
      </w:r>
      <w:r w:rsidRPr="00204C89">
        <w:rPr>
          <w:b/>
          <w:bCs/>
          <w:noProof/>
          <w:kern w:val="1"/>
          <w:lang w:val="et-EE"/>
        </w:rPr>
        <w:t>20</w:t>
      </w:r>
      <w:r>
        <w:rPr>
          <w:b/>
          <w:bCs/>
          <w:noProof/>
          <w:kern w:val="1"/>
          <w:lang w:val="et-EE"/>
        </w:rPr>
        <w:t>2</w:t>
      </w:r>
      <w:r w:rsidR="00D55B1C">
        <w:rPr>
          <w:b/>
          <w:bCs/>
          <w:noProof/>
          <w:kern w:val="1"/>
          <w:lang w:val="et-EE"/>
        </w:rPr>
        <w:t>3</w:t>
      </w:r>
      <w:r w:rsidRPr="00204C89">
        <w:rPr>
          <w:b/>
          <w:bCs/>
          <w:noProof/>
          <w:kern w:val="1"/>
          <w:lang w:val="et-EE"/>
        </w:rPr>
        <w:t>-</w:t>
      </w:r>
      <w:r w:rsidRPr="00204C89">
        <w:rPr>
          <w:b/>
          <w:bCs/>
          <w:kern w:val="1"/>
          <w:lang w:val="et-EE"/>
        </w:rPr>
        <w:fldChar w:fldCharType="end"/>
      </w:r>
      <w:r w:rsidR="00C46D50">
        <w:rPr>
          <w:b/>
          <w:bCs/>
          <w:kern w:val="1"/>
          <w:lang w:val="et-EE"/>
        </w:rPr>
        <w:t>140</w:t>
      </w:r>
      <w:r w:rsidRPr="00204C89">
        <w:rPr>
          <w:b/>
          <w:bCs/>
          <w:kern w:val="1"/>
          <w:lang w:val="et-EE"/>
        </w:rPr>
        <w:t xml:space="preserve"> </w:t>
      </w:r>
      <w:r w:rsidRPr="00204C89">
        <w:rPr>
          <w:b/>
          <w:bCs/>
          <w:kern w:val="1"/>
          <w:lang w:val="et-EE"/>
        </w:rPr>
        <w:fldChar w:fldCharType="begin"/>
      </w:r>
      <w:r w:rsidRPr="00204C89">
        <w:rPr>
          <w:b/>
          <w:bCs/>
          <w:kern w:val="1"/>
          <w:lang w:val="et-EE"/>
        </w:rPr>
        <w:instrText xml:space="preserve"> MERGEFIELD Lepingu_kuupäev </w:instrText>
      </w:r>
      <w:r w:rsidRPr="00204C89">
        <w:rPr>
          <w:b/>
          <w:bCs/>
          <w:kern w:val="1"/>
          <w:lang w:val="et-EE"/>
        </w:rPr>
        <w:fldChar w:fldCharType="end"/>
      </w:r>
    </w:p>
    <w:p w14:paraId="3BB52E22" w14:textId="77777777" w:rsidR="00FE2A78" w:rsidRPr="00204C89" w:rsidRDefault="00FE2A78" w:rsidP="00FE2A78">
      <w:pPr>
        <w:jc w:val="both"/>
        <w:rPr>
          <w:lang w:val="et-EE"/>
        </w:rPr>
      </w:pPr>
    </w:p>
    <w:p w14:paraId="30B7A0A0" w14:textId="77777777" w:rsidR="00FE2A78" w:rsidRPr="00204C89" w:rsidRDefault="00FE2A78" w:rsidP="00FE2A78">
      <w:pPr>
        <w:jc w:val="both"/>
        <w:rPr>
          <w:lang w:val="et-EE"/>
        </w:rPr>
      </w:pPr>
    </w:p>
    <w:p w14:paraId="0F99DE8A" w14:textId="4B1DD432" w:rsidR="00FE2A78" w:rsidRPr="00204C89" w:rsidRDefault="00FE2A78" w:rsidP="00FE2A78">
      <w:pPr>
        <w:jc w:val="both"/>
        <w:rPr>
          <w:lang w:val="et-EE"/>
        </w:rPr>
      </w:pPr>
      <w:r w:rsidRPr="00204C89">
        <w:rPr>
          <w:b/>
          <w:bCs/>
          <w:lang w:val="et-EE"/>
        </w:rPr>
        <w:t xml:space="preserve">Sihtasutus Kultuuri- ja hariduskeskus Viimsi </w:t>
      </w:r>
      <w:proofErr w:type="spellStart"/>
      <w:r w:rsidRPr="00204C89">
        <w:rPr>
          <w:b/>
          <w:bCs/>
          <w:lang w:val="et-EE"/>
        </w:rPr>
        <w:t>Artium</w:t>
      </w:r>
      <w:proofErr w:type="spellEnd"/>
      <w:r w:rsidRPr="00204C89">
        <w:rPr>
          <w:b/>
          <w:bCs/>
          <w:lang w:val="et-EE"/>
        </w:rPr>
        <w:t xml:space="preserve"> </w:t>
      </w:r>
      <w:r w:rsidRPr="00204C89">
        <w:rPr>
          <w:lang w:val="et-EE"/>
        </w:rPr>
        <w:t>(registrikood 90015301; edaspidi „</w:t>
      </w:r>
      <w:r w:rsidRPr="00204C89">
        <w:rPr>
          <w:bCs/>
          <w:lang w:val="et-EE"/>
        </w:rPr>
        <w:t>Rendileandja“</w:t>
      </w:r>
      <w:r w:rsidRPr="00204C89">
        <w:rPr>
          <w:lang w:val="et-EE"/>
        </w:rPr>
        <w:t xml:space="preserve">), mida esindab juhatuse liige </w:t>
      </w:r>
      <w:r w:rsidR="00905A3D" w:rsidRPr="00905A3D">
        <w:rPr>
          <w:lang w:val="et-EE"/>
        </w:rPr>
        <w:t>Andreas Väljamäe</w:t>
      </w:r>
    </w:p>
    <w:p w14:paraId="1CFB0164" w14:textId="77777777" w:rsidR="00FE2A78" w:rsidRPr="00204C89" w:rsidRDefault="00FE2A78" w:rsidP="00FE2A78">
      <w:pPr>
        <w:jc w:val="both"/>
        <w:rPr>
          <w:lang w:val="et-EE"/>
        </w:rPr>
      </w:pPr>
    </w:p>
    <w:p w14:paraId="64712813" w14:textId="77777777" w:rsidR="00FE2A78" w:rsidRPr="00204C89" w:rsidRDefault="00FE2A78" w:rsidP="00FE2A78">
      <w:pPr>
        <w:jc w:val="both"/>
        <w:rPr>
          <w:lang w:val="et-EE"/>
        </w:rPr>
      </w:pPr>
      <w:r w:rsidRPr="00204C89">
        <w:rPr>
          <w:lang w:val="et-EE"/>
        </w:rPr>
        <w:t>ja</w:t>
      </w:r>
    </w:p>
    <w:p w14:paraId="641B5D6E" w14:textId="77777777" w:rsidR="00FE2A78" w:rsidRPr="00204C89" w:rsidRDefault="00FE2A78" w:rsidP="00FE2A78">
      <w:pPr>
        <w:jc w:val="both"/>
        <w:rPr>
          <w:lang w:val="et-EE"/>
        </w:rPr>
      </w:pPr>
    </w:p>
    <w:p w14:paraId="08DC40D2" w14:textId="3F4190D0" w:rsidR="00FE2A78" w:rsidRPr="00F74844" w:rsidRDefault="00FE2A78" w:rsidP="00FE2A78">
      <w:pPr>
        <w:jc w:val="both"/>
      </w:pPr>
      <w:r w:rsidRPr="007267CC">
        <w:rPr>
          <w:b/>
          <w:lang w:val="et-EE"/>
        </w:rPr>
        <w:fldChar w:fldCharType="begin"/>
      </w:r>
      <w:r w:rsidRPr="007267CC">
        <w:rPr>
          <w:b/>
          <w:lang w:val="et-EE"/>
        </w:rPr>
        <w:instrText xml:space="preserve"> MERGEFIELD Rentniku_nimi </w:instrText>
      </w:r>
      <w:r w:rsidRPr="007267CC">
        <w:rPr>
          <w:b/>
          <w:lang w:val="et-EE"/>
        </w:rPr>
        <w:fldChar w:fldCharType="end"/>
      </w:r>
      <w:r w:rsidR="00C46D50">
        <w:rPr>
          <w:b/>
          <w:lang w:val="et-EE"/>
        </w:rPr>
        <w:t>Riigi Kaitseinvesteeringute Keskus</w:t>
      </w:r>
      <w:r w:rsidR="005F49C8">
        <w:rPr>
          <w:lang w:val="et-EE"/>
        </w:rPr>
        <w:t>, (</w:t>
      </w:r>
      <w:r w:rsidRPr="00CE6CBD">
        <w:rPr>
          <w:lang w:val="et-EE"/>
        </w:rPr>
        <w:fldChar w:fldCharType="begin"/>
      </w:r>
      <w:r w:rsidRPr="00CE6CBD">
        <w:rPr>
          <w:lang w:val="et-EE"/>
        </w:rPr>
        <w:instrText xml:space="preserve"> MERGEFIELD Rentniku_kood </w:instrText>
      </w:r>
      <w:r w:rsidRPr="00CE6CBD">
        <w:rPr>
          <w:lang w:val="et-EE"/>
        </w:rPr>
        <w:fldChar w:fldCharType="end"/>
      </w:r>
      <w:r w:rsidRPr="00204C89">
        <w:rPr>
          <w:lang w:val="et-EE"/>
        </w:rPr>
        <w:t>edaspidi „Rentnik“), mida esindab</w:t>
      </w:r>
      <w:r w:rsidR="009B07FF">
        <w:rPr>
          <w:lang w:val="et-EE"/>
        </w:rPr>
        <w:t xml:space="preserve"> volituse alusel</w:t>
      </w:r>
      <w:r w:rsidRPr="00204C89">
        <w:rPr>
          <w:lang w:val="et-EE"/>
        </w:rPr>
        <w:t xml:space="preserve"> </w:t>
      </w:r>
      <w:r w:rsidR="009B07FF">
        <w:rPr>
          <w:lang w:val="et-EE"/>
        </w:rPr>
        <w:t>hangete osakonna juhataja Ivar Janson</w:t>
      </w:r>
    </w:p>
    <w:p w14:paraId="04AF756F" w14:textId="77777777" w:rsidR="00FE2A78" w:rsidRPr="00204C89" w:rsidRDefault="00FE2A78" w:rsidP="00FE2A78">
      <w:pPr>
        <w:jc w:val="both"/>
        <w:rPr>
          <w:lang w:val="et-EE"/>
        </w:rPr>
      </w:pPr>
    </w:p>
    <w:p w14:paraId="5A38DF31" w14:textId="77777777" w:rsidR="00FE2A78" w:rsidRPr="00204C89" w:rsidRDefault="00FE2A78" w:rsidP="00FE2A78">
      <w:pPr>
        <w:jc w:val="both"/>
        <w:rPr>
          <w:b/>
          <w:bCs/>
          <w:lang w:val="et-EE"/>
        </w:rPr>
      </w:pPr>
      <w:r w:rsidRPr="00204C89">
        <w:rPr>
          <w:lang w:val="et-EE"/>
        </w:rPr>
        <w:t>sõlmisid käesoleva lepingu (edaspidi „</w:t>
      </w:r>
      <w:r w:rsidRPr="00204C89">
        <w:rPr>
          <w:bCs/>
          <w:lang w:val="et-EE"/>
        </w:rPr>
        <w:t>Leping“</w:t>
      </w:r>
      <w:r w:rsidRPr="00204C89">
        <w:rPr>
          <w:lang w:val="et-EE"/>
        </w:rPr>
        <w:t>), millega leppisid kokku järgnevas.</w:t>
      </w:r>
    </w:p>
    <w:p w14:paraId="52D739A9" w14:textId="77777777" w:rsidR="00FE2A78" w:rsidRPr="00204C89" w:rsidRDefault="00FE2A78" w:rsidP="00FE2A78">
      <w:pPr>
        <w:pStyle w:val="Heading2"/>
        <w:keepNext/>
        <w:numPr>
          <w:ilvl w:val="0"/>
          <w:numId w:val="0"/>
        </w:numPr>
        <w:jc w:val="both"/>
        <w:rPr>
          <w:b/>
          <w:bCs/>
          <w:lang w:val="et-EE"/>
        </w:rPr>
      </w:pPr>
    </w:p>
    <w:p w14:paraId="25CBE096" w14:textId="77777777" w:rsidR="00FE2A78" w:rsidRPr="00204C89" w:rsidRDefault="00FE2A78" w:rsidP="00FE2A78">
      <w:pPr>
        <w:pStyle w:val="Heading2"/>
        <w:keepNext/>
        <w:numPr>
          <w:ilvl w:val="0"/>
          <w:numId w:val="2"/>
        </w:numPr>
        <w:tabs>
          <w:tab w:val="num" w:pos="360"/>
        </w:tabs>
        <w:ind w:left="0" w:firstLine="0"/>
        <w:jc w:val="both"/>
        <w:rPr>
          <w:lang w:val="et-EE"/>
        </w:rPr>
      </w:pPr>
      <w:r w:rsidRPr="00204C89">
        <w:rPr>
          <w:b/>
          <w:bCs/>
          <w:lang w:val="et-EE"/>
        </w:rPr>
        <w:t>Rendi põhitingimused</w:t>
      </w:r>
    </w:p>
    <w:p w14:paraId="5165FEB5" w14:textId="77777777" w:rsidR="00C511EC" w:rsidRDefault="00FE2A78" w:rsidP="00FE2A78">
      <w:pPr>
        <w:pStyle w:val="Heading2"/>
        <w:keepNext/>
        <w:numPr>
          <w:ilvl w:val="1"/>
          <w:numId w:val="2"/>
        </w:numPr>
        <w:tabs>
          <w:tab w:val="num" w:pos="360"/>
        </w:tabs>
        <w:ind w:left="0" w:firstLine="0"/>
        <w:jc w:val="both"/>
        <w:rPr>
          <w:lang w:val="et-EE"/>
        </w:rPr>
      </w:pPr>
      <w:r w:rsidRPr="5303EC0D">
        <w:rPr>
          <w:lang w:val="et-EE"/>
        </w:rPr>
        <w:t>Rendileandja annab Rentnikule perioodiks</w:t>
      </w:r>
      <w:r w:rsidR="00C511EC">
        <w:rPr>
          <w:lang w:val="et-EE"/>
        </w:rPr>
        <w:t>:</w:t>
      </w:r>
    </w:p>
    <w:p w14:paraId="5287D221" w14:textId="5DFBAF9F" w:rsidR="00C511EC" w:rsidRDefault="00C511EC" w:rsidP="00C511EC">
      <w:pPr>
        <w:pStyle w:val="Heading2"/>
        <w:keepNext/>
        <w:numPr>
          <w:ilvl w:val="0"/>
          <w:numId w:val="0"/>
        </w:numPr>
        <w:jc w:val="both"/>
        <w:rPr>
          <w:lang w:val="et-EE"/>
        </w:rPr>
      </w:pPr>
      <w:r>
        <w:rPr>
          <w:lang w:val="et-EE"/>
        </w:rPr>
        <w:t xml:space="preserve">     </w:t>
      </w:r>
      <w:r w:rsidR="00FE2A78" w:rsidRPr="5303EC0D">
        <w:rPr>
          <w:lang w:val="et-EE"/>
        </w:rPr>
        <w:t xml:space="preserve"> </w:t>
      </w:r>
      <w:r>
        <w:rPr>
          <w:lang w:val="et-EE"/>
        </w:rPr>
        <w:t>1</w:t>
      </w:r>
      <w:r w:rsidR="00E94EE4">
        <w:rPr>
          <w:lang w:val="et-EE"/>
        </w:rPr>
        <w:t>.</w:t>
      </w:r>
      <w:r>
        <w:rPr>
          <w:lang w:val="et-EE"/>
        </w:rPr>
        <w:t>märts</w:t>
      </w:r>
      <w:r w:rsidR="00E94EE4">
        <w:rPr>
          <w:lang w:val="et-EE"/>
        </w:rPr>
        <w:t xml:space="preserve"> 202</w:t>
      </w:r>
      <w:r>
        <w:rPr>
          <w:lang w:val="et-EE"/>
        </w:rPr>
        <w:t>4</w:t>
      </w:r>
      <w:r w:rsidR="00E94EE4">
        <w:rPr>
          <w:lang w:val="et-EE"/>
        </w:rPr>
        <w:t xml:space="preserve"> kl </w:t>
      </w:r>
      <w:r>
        <w:rPr>
          <w:lang w:val="et-EE"/>
        </w:rPr>
        <w:t>8</w:t>
      </w:r>
      <w:r w:rsidR="00A77D35">
        <w:rPr>
          <w:lang w:val="et-EE"/>
        </w:rPr>
        <w:t>.00</w:t>
      </w:r>
      <w:r w:rsidR="00F239A6">
        <w:rPr>
          <w:lang w:val="et-EE"/>
        </w:rPr>
        <w:t xml:space="preserve"> kuni </w:t>
      </w:r>
      <w:r>
        <w:rPr>
          <w:lang w:val="et-EE"/>
        </w:rPr>
        <w:t>2</w:t>
      </w:r>
      <w:r w:rsidR="00F74844">
        <w:rPr>
          <w:lang w:val="et-EE"/>
        </w:rPr>
        <w:t>.</w:t>
      </w:r>
      <w:r w:rsidR="00EC7F24">
        <w:rPr>
          <w:lang w:val="et-EE"/>
        </w:rPr>
        <w:t xml:space="preserve"> </w:t>
      </w:r>
      <w:r>
        <w:rPr>
          <w:lang w:val="et-EE"/>
        </w:rPr>
        <w:t>märts 2024</w:t>
      </w:r>
      <w:r w:rsidR="00D55A57">
        <w:rPr>
          <w:lang w:val="et-EE"/>
        </w:rPr>
        <w:t xml:space="preserve"> </w:t>
      </w:r>
      <w:r w:rsidR="00001D8D">
        <w:rPr>
          <w:lang w:val="et-EE"/>
        </w:rPr>
        <w:t xml:space="preserve">kl </w:t>
      </w:r>
      <w:r>
        <w:rPr>
          <w:lang w:val="et-EE"/>
        </w:rPr>
        <w:t>04</w:t>
      </w:r>
      <w:r w:rsidR="00001D8D">
        <w:rPr>
          <w:lang w:val="et-EE"/>
        </w:rPr>
        <w:t>.</w:t>
      </w:r>
      <w:r>
        <w:rPr>
          <w:lang w:val="et-EE"/>
        </w:rPr>
        <w:t>00</w:t>
      </w:r>
      <w:r w:rsidR="00F74844">
        <w:rPr>
          <w:lang w:val="et-EE"/>
        </w:rPr>
        <w:t xml:space="preserve"> </w:t>
      </w:r>
    </w:p>
    <w:p w14:paraId="1973AC51" w14:textId="5D20E897" w:rsidR="00FE2A78" w:rsidRPr="00204C89" w:rsidRDefault="00FE2A78" w:rsidP="00C511EC">
      <w:pPr>
        <w:pStyle w:val="Heading2"/>
        <w:keepNext/>
        <w:numPr>
          <w:ilvl w:val="0"/>
          <w:numId w:val="0"/>
        </w:numPr>
        <w:jc w:val="both"/>
        <w:rPr>
          <w:lang w:val="et-EE"/>
        </w:rPr>
      </w:pPr>
      <w:r w:rsidRPr="5303EC0D">
        <w:rPr>
          <w:lang w:val="et-EE"/>
        </w:rPr>
        <w:t xml:space="preserve">(edaspidi „Rendiperiood“) tasu eest kasutamiseks Viimsis aadressil Randvere tee 20 asuvad Kultuuri- ja hariduskeskuse Viimsi </w:t>
      </w:r>
      <w:proofErr w:type="spellStart"/>
      <w:r w:rsidRPr="5303EC0D">
        <w:rPr>
          <w:lang w:val="et-EE"/>
        </w:rPr>
        <w:t>Artium</w:t>
      </w:r>
      <w:proofErr w:type="spellEnd"/>
      <w:r w:rsidRPr="5303EC0D">
        <w:rPr>
          <w:lang w:val="et-EE"/>
        </w:rPr>
        <w:t xml:space="preserve"> järgmised ruumid (edaspidi „Rendipind“, märgitud ristiga vastava ruumi taga):</w:t>
      </w:r>
    </w:p>
    <w:p w14:paraId="05A66064" w14:textId="77777777" w:rsidR="00FE2A78" w:rsidRPr="00204C89" w:rsidRDefault="00FE2A78" w:rsidP="00FE2A78">
      <w:pPr>
        <w:rPr>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77"/>
      </w:tblGrid>
      <w:tr w:rsidR="00FE2A78" w:rsidRPr="00204C89" w14:paraId="5D3EB69C" w14:textId="77777777" w:rsidTr="00122241">
        <w:tc>
          <w:tcPr>
            <w:tcW w:w="2093" w:type="dxa"/>
            <w:shd w:val="clear" w:color="auto" w:fill="auto"/>
          </w:tcPr>
          <w:p w14:paraId="5ACCA24F" w14:textId="77777777" w:rsidR="00FE2A78" w:rsidRPr="00204C89" w:rsidRDefault="00FE2A78" w:rsidP="00122241">
            <w:pPr>
              <w:rPr>
                <w:lang w:val="et-EE"/>
              </w:rPr>
            </w:pPr>
            <w:r w:rsidRPr="00204C89">
              <w:rPr>
                <w:lang w:val="et-EE"/>
              </w:rPr>
              <w:t>Suur saal</w:t>
            </w:r>
          </w:p>
        </w:tc>
        <w:tc>
          <w:tcPr>
            <w:tcW w:w="1577" w:type="dxa"/>
            <w:shd w:val="clear" w:color="auto" w:fill="auto"/>
          </w:tcPr>
          <w:p w14:paraId="777BA390" w14:textId="46FA02EF" w:rsidR="00FE2A78" w:rsidRPr="00204C89" w:rsidRDefault="00FE2A78" w:rsidP="00122241">
            <w:pPr>
              <w:rPr>
                <w:b/>
                <w:lang w:val="et-EE"/>
              </w:rPr>
            </w:pPr>
            <w:r w:rsidRPr="00204C89">
              <w:rPr>
                <w:b/>
                <w:lang w:val="et-EE"/>
              </w:rPr>
              <w:fldChar w:fldCharType="begin"/>
            </w:r>
            <w:r w:rsidRPr="00204C89">
              <w:rPr>
                <w:b/>
                <w:lang w:val="et-EE"/>
              </w:rPr>
              <w:instrText xml:space="preserve"> MERGEFIELD Saal_A </w:instrText>
            </w:r>
            <w:r w:rsidRPr="00204C89">
              <w:rPr>
                <w:b/>
                <w:lang w:val="et-EE"/>
              </w:rPr>
              <w:fldChar w:fldCharType="end"/>
            </w:r>
          </w:p>
        </w:tc>
      </w:tr>
      <w:tr w:rsidR="00FE2A78" w:rsidRPr="00204C89" w14:paraId="0D06EC9C" w14:textId="77777777" w:rsidTr="00122241">
        <w:tc>
          <w:tcPr>
            <w:tcW w:w="2093" w:type="dxa"/>
            <w:shd w:val="clear" w:color="auto" w:fill="auto"/>
          </w:tcPr>
          <w:p w14:paraId="49F05CB5" w14:textId="77777777" w:rsidR="00FE2A78" w:rsidRPr="00204C89" w:rsidRDefault="00FE2A78" w:rsidP="00122241">
            <w:pPr>
              <w:rPr>
                <w:lang w:val="et-EE"/>
              </w:rPr>
            </w:pPr>
            <w:proofErr w:type="spellStart"/>
            <w:r w:rsidRPr="00204C89">
              <w:rPr>
                <w:lang w:val="et-EE"/>
              </w:rPr>
              <w:t>Kammersaal</w:t>
            </w:r>
            <w:proofErr w:type="spellEnd"/>
          </w:p>
        </w:tc>
        <w:tc>
          <w:tcPr>
            <w:tcW w:w="1577" w:type="dxa"/>
            <w:shd w:val="clear" w:color="auto" w:fill="auto"/>
          </w:tcPr>
          <w:p w14:paraId="25216405" w14:textId="29040147" w:rsidR="00FE2A78" w:rsidRPr="00204C89" w:rsidRDefault="00FE2A78" w:rsidP="00122241">
            <w:pPr>
              <w:rPr>
                <w:b/>
                <w:lang w:val="et-EE"/>
              </w:rPr>
            </w:pPr>
            <w:r w:rsidRPr="00204C89">
              <w:rPr>
                <w:b/>
                <w:lang w:val="et-EE"/>
              </w:rPr>
              <w:fldChar w:fldCharType="begin"/>
            </w:r>
            <w:r w:rsidRPr="00204C89">
              <w:rPr>
                <w:b/>
                <w:lang w:val="et-EE"/>
              </w:rPr>
              <w:instrText xml:space="preserve"> MERGEFIELD Tantsusaal </w:instrText>
            </w:r>
            <w:r w:rsidRPr="00204C89">
              <w:rPr>
                <w:b/>
                <w:lang w:val="et-EE"/>
              </w:rPr>
              <w:fldChar w:fldCharType="end"/>
            </w:r>
          </w:p>
        </w:tc>
      </w:tr>
      <w:tr w:rsidR="00FE2A78" w:rsidRPr="00204C89" w14:paraId="1446BD0C" w14:textId="77777777" w:rsidTr="00122241">
        <w:tc>
          <w:tcPr>
            <w:tcW w:w="2093" w:type="dxa"/>
            <w:shd w:val="clear" w:color="auto" w:fill="auto"/>
          </w:tcPr>
          <w:p w14:paraId="5DAFD983" w14:textId="77777777" w:rsidR="00FE2A78" w:rsidRPr="00204C89" w:rsidRDefault="00FE2A78" w:rsidP="00122241">
            <w:pPr>
              <w:rPr>
                <w:lang w:val="et-EE"/>
              </w:rPr>
            </w:pPr>
            <w:proofErr w:type="spellStart"/>
            <w:r w:rsidRPr="00204C89">
              <w:rPr>
                <w:lang w:val="et-EE"/>
              </w:rPr>
              <w:t>Blackbox</w:t>
            </w:r>
            <w:proofErr w:type="spellEnd"/>
          </w:p>
        </w:tc>
        <w:tc>
          <w:tcPr>
            <w:tcW w:w="1577" w:type="dxa"/>
            <w:shd w:val="clear" w:color="auto" w:fill="auto"/>
          </w:tcPr>
          <w:p w14:paraId="3E386350" w14:textId="766F101C" w:rsidR="00FE2A78" w:rsidRPr="00204C89" w:rsidRDefault="00FE2A78" w:rsidP="00122241">
            <w:pPr>
              <w:rPr>
                <w:b/>
                <w:lang w:val="et-EE"/>
              </w:rPr>
            </w:pPr>
            <w:r w:rsidRPr="00204C89">
              <w:rPr>
                <w:b/>
                <w:lang w:val="et-EE"/>
              </w:rPr>
              <w:fldChar w:fldCharType="begin"/>
            </w:r>
            <w:r w:rsidRPr="00204C89">
              <w:rPr>
                <w:b/>
                <w:lang w:val="et-EE"/>
              </w:rPr>
              <w:instrText xml:space="preserve"> MERGEFIELD Proovisaal </w:instrText>
            </w:r>
            <w:r w:rsidRPr="00204C89">
              <w:rPr>
                <w:b/>
                <w:lang w:val="et-EE"/>
              </w:rPr>
              <w:fldChar w:fldCharType="end"/>
            </w:r>
          </w:p>
        </w:tc>
      </w:tr>
      <w:tr w:rsidR="00FE2A78" w:rsidRPr="00204C89" w14:paraId="2FBE3B7E" w14:textId="77777777" w:rsidTr="00122241">
        <w:tc>
          <w:tcPr>
            <w:tcW w:w="2093" w:type="dxa"/>
            <w:shd w:val="clear" w:color="auto" w:fill="auto"/>
          </w:tcPr>
          <w:p w14:paraId="78CF25AF" w14:textId="77777777" w:rsidR="00FE2A78" w:rsidRPr="00204C89" w:rsidRDefault="00FE2A78" w:rsidP="00122241">
            <w:pPr>
              <w:rPr>
                <w:lang w:val="et-EE"/>
              </w:rPr>
            </w:pPr>
            <w:r w:rsidRPr="00204C89">
              <w:rPr>
                <w:lang w:val="et-EE"/>
              </w:rPr>
              <w:t xml:space="preserve">Fuajee </w:t>
            </w:r>
          </w:p>
        </w:tc>
        <w:tc>
          <w:tcPr>
            <w:tcW w:w="1577" w:type="dxa"/>
            <w:shd w:val="clear" w:color="auto" w:fill="auto"/>
          </w:tcPr>
          <w:p w14:paraId="3DE5B0D9" w14:textId="19B1C2A8" w:rsidR="00FE2A78" w:rsidRPr="00204C89" w:rsidRDefault="006448AF" w:rsidP="00122241">
            <w:pPr>
              <w:rPr>
                <w:b/>
                <w:lang w:val="et-EE"/>
              </w:rPr>
            </w:pPr>
            <w:r>
              <w:rPr>
                <w:b/>
                <w:lang w:val="et-EE"/>
              </w:rPr>
              <w:t>+</w:t>
            </w:r>
            <w:r w:rsidR="00FE2A78" w:rsidRPr="00204C89">
              <w:rPr>
                <w:b/>
                <w:lang w:val="et-EE"/>
              </w:rPr>
              <w:fldChar w:fldCharType="begin"/>
            </w:r>
            <w:r w:rsidR="00FE2A78" w:rsidRPr="00204C89">
              <w:rPr>
                <w:b/>
                <w:lang w:val="et-EE"/>
              </w:rPr>
              <w:instrText xml:space="preserve"> MERGEFIELD Fuajee </w:instrText>
            </w:r>
            <w:r w:rsidR="00FE2A78" w:rsidRPr="00204C89">
              <w:rPr>
                <w:b/>
                <w:lang w:val="et-EE"/>
              </w:rPr>
              <w:fldChar w:fldCharType="end"/>
            </w:r>
          </w:p>
        </w:tc>
      </w:tr>
      <w:tr w:rsidR="00FE2A78" w:rsidRPr="00204C89" w14:paraId="57025EA8" w14:textId="77777777" w:rsidTr="00122241">
        <w:tc>
          <w:tcPr>
            <w:tcW w:w="2093" w:type="dxa"/>
            <w:shd w:val="clear" w:color="auto" w:fill="auto"/>
          </w:tcPr>
          <w:p w14:paraId="2FFD0F44" w14:textId="77777777" w:rsidR="00FE2A78" w:rsidRPr="00204C89" w:rsidRDefault="00FE2A78" w:rsidP="00122241">
            <w:pPr>
              <w:rPr>
                <w:lang w:val="et-EE"/>
              </w:rPr>
            </w:pPr>
            <w:r w:rsidRPr="00204C89">
              <w:rPr>
                <w:lang w:val="et-EE"/>
              </w:rPr>
              <w:t>Kaasaegse kunsti galerii</w:t>
            </w:r>
          </w:p>
        </w:tc>
        <w:tc>
          <w:tcPr>
            <w:tcW w:w="1577" w:type="dxa"/>
            <w:shd w:val="clear" w:color="auto" w:fill="auto"/>
          </w:tcPr>
          <w:p w14:paraId="1A3F69EA" w14:textId="77777777" w:rsidR="00FE2A78" w:rsidRPr="00204C89" w:rsidRDefault="00FE2A78" w:rsidP="00122241">
            <w:pPr>
              <w:rPr>
                <w:b/>
                <w:lang w:val="et-EE"/>
              </w:rPr>
            </w:pPr>
          </w:p>
          <w:p w14:paraId="0DCEF10E" w14:textId="59FF9D02" w:rsidR="00FE2A78" w:rsidRPr="00204C89" w:rsidRDefault="00FE2A78" w:rsidP="00122241">
            <w:pPr>
              <w:rPr>
                <w:b/>
                <w:lang w:val="et-EE"/>
              </w:rPr>
            </w:pPr>
          </w:p>
        </w:tc>
      </w:tr>
      <w:tr w:rsidR="00FE2A78" w:rsidRPr="00204C89" w14:paraId="5126C933" w14:textId="77777777" w:rsidTr="00122241">
        <w:tc>
          <w:tcPr>
            <w:tcW w:w="2093" w:type="dxa"/>
            <w:shd w:val="clear" w:color="auto" w:fill="auto"/>
          </w:tcPr>
          <w:p w14:paraId="10F63232" w14:textId="77777777" w:rsidR="00FE2A78" w:rsidRPr="00204C89" w:rsidRDefault="00FE2A78" w:rsidP="00122241">
            <w:pPr>
              <w:rPr>
                <w:lang w:val="et-EE"/>
              </w:rPr>
            </w:pPr>
            <w:r w:rsidRPr="00204C89">
              <w:rPr>
                <w:lang w:val="et-EE"/>
              </w:rPr>
              <w:t>Vabaõhulava</w:t>
            </w:r>
          </w:p>
        </w:tc>
        <w:tc>
          <w:tcPr>
            <w:tcW w:w="1577" w:type="dxa"/>
            <w:shd w:val="clear" w:color="auto" w:fill="auto"/>
          </w:tcPr>
          <w:p w14:paraId="4FF04F80" w14:textId="77777777" w:rsidR="00FE2A78" w:rsidRPr="00204C89" w:rsidRDefault="00FE2A78" w:rsidP="00122241">
            <w:pPr>
              <w:rPr>
                <w:b/>
                <w:lang w:val="et-EE"/>
              </w:rPr>
            </w:pPr>
          </w:p>
        </w:tc>
      </w:tr>
      <w:tr w:rsidR="00FE2A78" w:rsidRPr="00204C89" w14:paraId="0D25D1D1" w14:textId="77777777" w:rsidTr="00122241">
        <w:tc>
          <w:tcPr>
            <w:tcW w:w="2093" w:type="dxa"/>
            <w:shd w:val="clear" w:color="auto" w:fill="auto"/>
          </w:tcPr>
          <w:p w14:paraId="5801925A" w14:textId="77777777" w:rsidR="00FE2A78" w:rsidRPr="00204C89" w:rsidRDefault="00FE2A78" w:rsidP="00122241">
            <w:pPr>
              <w:rPr>
                <w:lang w:val="et-EE"/>
              </w:rPr>
            </w:pPr>
            <w:r w:rsidRPr="00204C89">
              <w:rPr>
                <w:lang w:val="et-EE"/>
              </w:rPr>
              <w:t>Katuseterrass</w:t>
            </w:r>
          </w:p>
        </w:tc>
        <w:tc>
          <w:tcPr>
            <w:tcW w:w="1577" w:type="dxa"/>
            <w:shd w:val="clear" w:color="auto" w:fill="auto"/>
          </w:tcPr>
          <w:p w14:paraId="4F5864F4" w14:textId="77777777" w:rsidR="00FE2A78" w:rsidRPr="00204C89" w:rsidRDefault="00FE2A78" w:rsidP="00122241">
            <w:pPr>
              <w:rPr>
                <w:b/>
                <w:lang w:val="et-EE"/>
              </w:rPr>
            </w:pPr>
          </w:p>
        </w:tc>
      </w:tr>
      <w:tr w:rsidR="00FE2A78" w:rsidRPr="00204C89" w14:paraId="2B03E065" w14:textId="77777777" w:rsidTr="00122241">
        <w:tc>
          <w:tcPr>
            <w:tcW w:w="2093" w:type="dxa"/>
            <w:shd w:val="clear" w:color="auto" w:fill="auto"/>
          </w:tcPr>
          <w:p w14:paraId="7EEEE4FC" w14:textId="77777777" w:rsidR="00FE2A78" w:rsidRPr="00204C89" w:rsidRDefault="00FE2A78" w:rsidP="00122241">
            <w:pPr>
              <w:rPr>
                <w:lang w:val="et-EE"/>
              </w:rPr>
            </w:pPr>
            <w:r>
              <w:rPr>
                <w:lang w:val="et-EE"/>
              </w:rPr>
              <w:t>Terve maja (3 saali)</w:t>
            </w:r>
          </w:p>
        </w:tc>
        <w:tc>
          <w:tcPr>
            <w:tcW w:w="1577" w:type="dxa"/>
            <w:shd w:val="clear" w:color="auto" w:fill="auto"/>
          </w:tcPr>
          <w:p w14:paraId="2DD3A23E" w14:textId="72AF37BB" w:rsidR="00FE2A78" w:rsidRPr="00204C89" w:rsidRDefault="00C511EC" w:rsidP="00122241">
            <w:pPr>
              <w:rPr>
                <w:b/>
                <w:lang w:val="et-EE"/>
              </w:rPr>
            </w:pPr>
            <w:r>
              <w:rPr>
                <w:b/>
                <w:lang w:val="et-EE"/>
              </w:rPr>
              <w:t>+</w:t>
            </w:r>
          </w:p>
        </w:tc>
      </w:tr>
    </w:tbl>
    <w:p w14:paraId="4EC43B30" w14:textId="77777777" w:rsidR="00FE2A78" w:rsidRPr="00204C89" w:rsidRDefault="00FE2A78" w:rsidP="00FE2A78">
      <w:pPr>
        <w:rPr>
          <w:lang w:val="et-EE"/>
        </w:rPr>
      </w:pPr>
    </w:p>
    <w:p w14:paraId="591F78A0" w14:textId="14790587" w:rsidR="00FE2A78" w:rsidRPr="00204C89" w:rsidRDefault="00FE2A78" w:rsidP="00FE2A78">
      <w:pPr>
        <w:rPr>
          <w:lang w:val="et-EE"/>
        </w:rPr>
      </w:pPr>
      <w:r w:rsidRPr="00204C89">
        <w:rPr>
          <w:lang w:val="et-EE"/>
        </w:rPr>
        <w:t>Rentnik kohustub ruumid vabastama hiljemalt</w:t>
      </w:r>
      <w:r w:rsidR="006D28F3">
        <w:rPr>
          <w:lang w:val="et-EE"/>
        </w:rPr>
        <w:t xml:space="preserve"> </w:t>
      </w:r>
      <w:r w:rsidR="00AC56E2">
        <w:rPr>
          <w:lang w:val="et-EE"/>
        </w:rPr>
        <w:t>2</w:t>
      </w:r>
      <w:r w:rsidR="00F74844">
        <w:rPr>
          <w:lang w:val="et-EE"/>
        </w:rPr>
        <w:t xml:space="preserve">. </w:t>
      </w:r>
      <w:r w:rsidR="00C511EC">
        <w:rPr>
          <w:lang w:val="et-EE"/>
        </w:rPr>
        <w:t>märts 2024</w:t>
      </w:r>
      <w:r w:rsidR="00F74844">
        <w:rPr>
          <w:lang w:val="et-EE"/>
        </w:rPr>
        <w:t xml:space="preserve"> kell </w:t>
      </w:r>
      <w:r w:rsidR="00C511EC">
        <w:rPr>
          <w:lang w:val="et-EE"/>
        </w:rPr>
        <w:t>04</w:t>
      </w:r>
      <w:r w:rsidR="00543F5C">
        <w:rPr>
          <w:lang w:val="et-EE"/>
        </w:rPr>
        <w:t>.</w:t>
      </w:r>
      <w:r w:rsidR="00C511EC">
        <w:rPr>
          <w:lang w:val="et-EE"/>
        </w:rPr>
        <w:t>00.</w:t>
      </w:r>
      <w:r w:rsidRPr="00204C89">
        <w:rPr>
          <w:lang w:val="et-EE"/>
        </w:rPr>
        <w:fldChar w:fldCharType="begin"/>
      </w:r>
      <w:r w:rsidRPr="00204C89">
        <w:rPr>
          <w:lang w:val="et-EE"/>
        </w:rPr>
        <w:instrText xml:space="preserve"> MERGEFIELD Tagastamise_kellaaeg </w:instrText>
      </w:r>
      <w:r w:rsidRPr="00204C89">
        <w:rPr>
          <w:lang w:val="et-EE"/>
        </w:rPr>
        <w:fldChar w:fldCharType="end"/>
      </w:r>
    </w:p>
    <w:p w14:paraId="49A879F3" w14:textId="21432384" w:rsidR="00FE1518" w:rsidRPr="004F24DB" w:rsidRDefault="00FE2A78" w:rsidP="005E54AF">
      <w:pPr>
        <w:pStyle w:val="Heading2"/>
        <w:keepNext/>
        <w:numPr>
          <w:ilvl w:val="1"/>
          <w:numId w:val="2"/>
        </w:numPr>
        <w:tabs>
          <w:tab w:val="num" w:pos="360"/>
        </w:tabs>
        <w:ind w:left="0" w:firstLine="0"/>
        <w:jc w:val="both"/>
        <w:rPr>
          <w:lang w:val="et-EE"/>
        </w:rPr>
      </w:pPr>
      <w:r w:rsidRPr="004F24DB">
        <w:rPr>
          <w:lang w:val="et-EE"/>
        </w:rPr>
        <w:t>Rentnik kohustub Rendipinda Rendiperioodil kasutama järgmisel sihtotstarbel:</w:t>
      </w:r>
      <w:r w:rsidR="00F74844" w:rsidRPr="004F24DB">
        <w:rPr>
          <w:lang w:val="et-EE"/>
        </w:rPr>
        <w:t xml:space="preserve"> </w:t>
      </w:r>
      <w:r w:rsidR="00C511EC">
        <w:rPr>
          <w:lang w:val="et-EE"/>
        </w:rPr>
        <w:t>Kaitsetööstuse partnerite tänuüritus</w:t>
      </w:r>
    </w:p>
    <w:p w14:paraId="0FC7318C" w14:textId="77777777" w:rsidR="00FE2A78" w:rsidRPr="00204C89" w:rsidRDefault="00FE2A78" w:rsidP="00FE2A78">
      <w:pPr>
        <w:jc w:val="both"/>
        <w:rPr>
          <w:kern w:val="1"/>
          <w:lang w:val="et-EE"/>
        </w:rPr>
      </w:pPr>
    </w:p>
    <w:p w14:paraId="67C48CDE" w14:textId="77777777" w:rsidR="00FE2A78" w:rsidRPr="00204C89" w:rsidRDefault="00FE2A78" w:rsidP="00FE2A78">
      <w:pPr>
        <w:pStyle w:val="Heading2"/>
        <w:keepNext/>
        <w:numPr>
          <w:ilvl w:val="1"/>
          <w:numId w:val="2"/>
        </w:numPr>
        <w:tabs>
          <w:tab w:val="num" w:pos="360"/>
        </w:tabs>
        <w:ind w:left="0" w:firstLine="0"/>
        <w:jc w:val="both"/>
        <w:rPr>
          <w:lang w:val="et-EE"/>
        </w:rPr>
      </w:pPr>
      <w:r w:rsidRPr="00204C89">
        <w:rPr>
          <w:lang w:val="et-EE"/>
        </w:rPr>
        <w:t>Rentnik kinnitab, et:</w:t>
      </w:r>
    </w:p>
    <w:p w14:paraId="7A5D05A6" w14:textId="77777777" w:rsidR="00FE2A78" w:rsidRPr="00204C89" w:rsidRDefault="00FE2A78" w:rsidP="00FE2A78">
      <w:pPr>
        <w:pStyle w:val="Heading2"/>
        <w:keepNext/>
        <w:numPr>
          <w:ilvl w:val="2"/>
          <w:numId w:val="2"/>
        </w:numPr>
        <w:tabs>
          <w:tab w:val="num" w:pos="360"/>
        </w:tabs>
        <w:ind w:left="0" w:firstLine="0"/>
        <w:jc w:val="both"/>
        <w:rPr>
          <w:lang w:val="et-EE"/>
        </w:rPr>
      </w:pPr>
      <w:r w:rsidRPr="00204C89">
        <w:rPr>
          <w:kern w:val="1"/>
          <w:lang w:val="et-EE"/>
        </w:rPr>
        <w:t>Rendileandja on Rentnikule põhjalikult tutvustanud Rendipinna kasutustingimusi ning Rentnik nõustub nendega täielikult;</w:t>
      </w:r>
    </w:p>
    <w:p w14:paraId="5DAEABD0" w14:textId="77777777" w:rsidR="00FE2A78" w:rsidRPr="00204C89" w:rsidRDefault="00FE2A78" w:rsidP="00FE2A78">
      <w:pPr>
        <w:pStyle w:val="Heading2"/>
        <w:keepNext/>
        <w:numPr>
          <w:ilvl w:val="2"/>
          <w:numId w:val="2"/>
        </w:numPr>
        <w:tabs>
          <w:tab w:val="num" w:pos="360"/>
        </w:tabs>
        <w:ind w:left="0" w:firstLine="0"/>
        <w:jc w:val="both"/>
        <w:rPr>
          <w:kern w:val="1"/>
          <w:lang w:val="et-EE"/>
        </w:rPr>
      </w:pPr>
      <w:r w:rsidRPr="00204C89">
        <w:rPr>
          <w:kern w:val="1"/>
          <w:lang w:val="et-EE"/>
        </w:rPr>
        <w:t>Rentnik on Rendipinnaga enne Lepingu allkirjastamist põhjalikult tutvunud, veendunud, et see on tema vajadustele vastav ega oma Rendileandja suhtes ühtegi pretensiooni ega nõuet Rendipinna seisukorra ega tehnilise varustatuse kohta;</w:t>
      </w:r>
    </w:p>
    <w:p w14:paraId="110223CE" w14:textId="77777777" w:rsidR="00FE2A78" w:rsidRPr="00204C89" w:rsidRDefault="00FE2A78" w:rsidP="00FE2A78">
      <w:pPr>
        <w:pStyle w:val="Heading2"/>
        <w:keepNext/>
        <w:numPr>
          <w:ilvl w:val="2"/>
          <w:numId w:val="2"/>
        </w:numPr>
        <w:tabs>
          <w:tab w:val="num" w:pos="360"/>
        </w:tabs>
        <w:ind w:left="0" w:firstLine="0"/>
        <w:jc w:val="both"/>
        <w:rPr>
          <w:kern w:val="1"/>
          <w:lang w:val="et-EE"/>
        </w:rPr>
      </w:pPr>
      <w:r w:rsidRPr="00204C89">
        <w:rPr>
          <w:kern w:val="1"/>
          <w:lang w:val="et-EE"/>
        </w:rPr>
        <w:t>Rentnik on teadlik, et Leping ei käsitle ega hõlma lisateenuste (nt heli-, valgus-, videoteenus vms) Rendileandja poolt Rentnikule osutamist ning selliste teenuste ostmiseks sõlmitakse eraldi kokkulepped;</w:t>
      </w:r>
    </w:p>
    <w:p w14:paraId="1A245621" w14:textId="77777777" w:rsidR="00FE2A78" w:rsidRPr="009B1977" w:rsidRDefault="00FE2A78" w:rsidP="00FE2A78">
      <w:pPr>
        <w:pStyle w:val="Heading2"/>
        <w:keepNext/>
        <w:numPr>
          <w:ilvl w:val="2"/>
          <w:numId w:val="2"/>
        </w:numPr>
        <w:tabs>
          <w:tab w:val="num" w:pos="360"/>
        </w:tabs>
        <w:ind w:left="0" w:firstLine="0"/>
        <w:jc w:val="both"/>
        <w:rPr>
          <w:kern w:val="1"/>
          <w:lang w:val="et-EE"/>
        </w:rPr>
      </w:pPr>
      <w:r w:rsidRPr="009B1977">
        <w:rPr>
          <w:kern w:val="1"/>
          <w:lang w:val="et-EE"/>
        </w:rPr>
        <w:t xml:space="preserve">Rentnik vastutab täies ulatuses kahju eest, mis tema tegevuse või tegevusetuse tõttu Rendiperioodil Rendipinnale tekib ning kohustub selle Rendileandjale 7 päeva jooksul Rendileandja vastavast kahjunõudest täielikult hüvitama; </w:t>
      </w:r>
    </w:p>
    <w:p w14:paraId="7F08DD9E" w14:textId="3F8AB21D" w:rsidR="00FE2A78" w:rsidRPr="00204C89" w:rsidRDefault="00FE2A78" w:rsidP="00FE2A78">
      <w:pPr>
        <w:pStyle w:val="Heading2"/>
        <w:keepNext/>
        <w:numPr>
          <w:ilvl w:val="1"/>
          <w:numId w:val="2"/>
        </w:numPr>
        <w:tabs>
          <w:tab w:val="num" w:pos="360"/>
        </w:tabs>
        <w:ind w:left="0" w:firstLine="0"/>
        <w:jc w:val="both"/>
        <w:rPr>
          <w:lang w:val="et-EE"/>
        </w:rPr>
      </w:pPr>
      <w:r w:rsidRPr="5303EC0D">
        <w:rPr>
          <w:lang w:val="et-EE"/>
        </w:rPr>
        <w:t>Rentnik tasub Rendileandjale Rendipinna Rendiperioodil kasutamise eest</w:t>
      </w:r>
      <w:r w:rsidR="00B41D2C">
        <w:rPr>
          <w:lang w:val="et-EE"/>
        </w:rPr>
        <w:t xml:space="preserve"> vastavalt esitatud hinnapakkumisele</w:t>
      </w:r>
      <w:r w:rsidR="00EC7886">
        <w:rPr>
          <w:lang w:val="et-EE"/>
        </w:rPr>
        <w:t xml:space="preserve"> </w:t>
      </w:r>
      <w:r w:rsidR="00C511EC" w:rsidRPr="00045391">
        <w:rPr>
          <w:b/>
          <w:bCs/>
          <w:lang w:val="et-EE"/>
        </w:rPr>
        <w:t>6</w:t>
      </w:r>
      <w:r w:rsidR="008A6F48" w:rsidRPr="00045391">
        <w:rPr>
          <w:b/>
          <w:bCs/>
          <w:lang w:val="et-EE"/>
        </w:rPr>
        <w:t>0</w:t>
      </w:r>
      <w:r w:rsidR="00C511EC" w:rsidRPr="00045391">
        <w:rPr>
          <w:b/>
          <w:bCs/>
          <w:lang w:val="et-EE"/>
        </w:rPr>
        <w:t>30</w:t>
      </w:r>
      <w:r w:rsidR="00EC7886" w:rsidRPr="00EC7886">
        <w:rPr>
          <w:b/>
          <w:bCs/>
          <w:lang w:val="et-EE"/>
        </w:rPr>
        <w:t xml:space="preserve"> </w:t>
      </w:r>
      <w:r w:rsidRPr="00EC7886">
        <w:rPr>
          <w:b/>
          <w:bCs/>
          <w:lang w:val="et-EE"/>
        </w:rPr>
        <w:t>€</w:t>
      </w:r>
      <w:r w:rsidRPr="5303EC0D">
        <w:rPr>
          <w:lang w:val="et-EE"/>
        </w:rPr>
        <w:t xml:space="preserve">+ käibemaks (edaspidi „Rent“) </w:t>
      </w:r>
      <w:r w:rsidR="00415CE6">
        <w:rPr>
          <w:rStyle w:val="normaltextrun"/>
          <w:color w:val="000000"/>
          <w:shd w:val="clear" w:color="auto" w:fill="FFFFFF"/>
          <w:lang w:val="et-EE"/>
        </w:rPr>
        <w:t>Rendileandja poolt esitatud arve alusel hiljemalt</w:t>
      </w:r>
      <w:r w:rsidR="00415CE6">
        <w:rPr>
          <w:rStyle w:val="normaltextrun"/>
          <w:color w:val="FF0000"/>
          <w:shd w:val="clear" w:color="auto" w:fill="FFFFFF"/>
          <w:lang w:val="et-EE"/>
        </w:rPr>
        <w:t xml:space="preserve"> </w:t>
      </w:r>
      <w:r w:rsidR="00D61561">
        <w:rPr>
          <w:rStyle w:val="normaltextrun"/>
          <w:color w:val="000000"/>
          <w:shd w:val="clear" w:color="auto" w:fill="FFFFFF"/>
          <w:lang w:val="et-EE"/>
        </w:rPr>
        <w:t>28</w:t>
      </w:r>
      <w:r w:rsidR="00415CE6">
        <w:rPr>
          <w:rStyle w:val="normaltextrun"/>
          <w:color w:val="FF0000"/>
          <w:shd w:val="clear" w:color="auto" w:fill="FFFFFF"/>
          <w:lang w:val="et-EE"/>
        </w:rPr>
        <w:t xml:space="preserve"> </w:t>
      </w:r>
      <w:r w:rsidR="00415CE6">
        <w:rPr>
          <w:rStyle w:val="normaltextrun"/>
          <w:color w:val="000000"/>
          <w:shd w:val="clear" w:color="auto" w:fill="FFFFFF"/>
          <w:lang w:val="et-EE"/>
        </w:rPr>
        <w:t>kalendripäeva jooksul.</w:t>
      </w:r>
      <w:r w:rsidR="00102B9A">
        <w:rPr>
          <w:lang w:val="et-EE"/>
        </w:rPr>
        <w:t xml:space="preserve"> </w:t>
      </w:r>
      <w:r w:rsidRPr="5303EC0D">
        <w:rPr>
          <w:lang w:val="et-EE"/>
        </w:rPr>
        <w:t xml:space="preserve">Kui Rentnik ei tasu Renti Rendileandja poolt esitatud arvel märgitud tähtajaks, kohustub ta tasuma Rendileandjale viivist </w:t>
      </w:r>
      <w:r w:rsidR="00911CA0">
        <w:rPr>
          <w:lang w:val="et-EE"/>
        </w:rPr>
        <w:t>0,0</w:t>
      </w:r>
      <w:r w:rsidRPr="5303EC0D">
        <w:rPr>
          <w:lang w:val="et-EE"/>
        </w:rPr>
        <w:t xml:space="preserve">2% Rendist päevas iga päeva eest </w:t>
      </w:r>
      <w:r w:rsidRPr="5303EC0D">
        <w:rPr>
          <w:lang w:val="et-EE"/>
        </w:rPr>
        <w:lastRenderedPageBreak/>
        <w:t>kuni Rendi täieliku tasumiseni. Viivise tasumine ei vabasta Rentnikku Rendi tasumise kohustusest.</w:t>
      </w:r>
    </w:p>
    <w:p w14:paraId="122AE7FE" w14:textId="77777777" w:rsidR="00FE2A78" w:rsidRPr="00204C89" w:rsidRDefault="00FE2A78" w:rsidP="00FE2A78">
      <w:pPr>
        <w:rPr>
          <w:kern w:val="1"/>
          <w:lang w:val="et-EE"/>
        </w:rPr>
      </w:pPr>
    </w:p>
    <w:p w14:paraId="1312BCD7" w14:textId="77777777" w:rsidR="00FE2A78" w:rsidRPr="00204C89" w:rsidRDefault="00FE2A78" w:rsidP="00FE2A78">
      <w:pPr>
        <w:pStyle w:val="Heading2"/>
        <w:keepNext/>
        <w:numPr>
          <w:ilvl w:val="1"/>
          <w:numId w:val="2"/>
        </w:numPr>
        <w:tabs>
          <w:tab w:val="num" w:pos="360"/>
        </w:tabs>
        <w:ind w:left="0" w:firstLine="0"/>
        <w:jc w:val="both"/>
        <w:rPr>
          <w:kern w:val="1"/>
          <w:lang w:val="et-EE"/>
        </w:rPr>
      </w:pPr>
      <w:r w:rsidRPr="00204C89">
        <w:rPr>
          <w:lang w:val="et-EE"/>
        </w:rPr>
        <w:t>Rendileandjal on Rendiperioodi kestel igal hetkel õigus kontrollida Rendipinna kasutamise sihipärasust ja selle mõistlikku säilitamist või hooldamist Rentniku poolt ning katkestada Lepingu kehtivus olulise rikkumise tõttu, kui Rentniku tegevus ei vasta Rendipinna kasutustingimustele või Lepingus sätestatule, teatades sellest Rentniku esindajale. Oluliseks rikkumiseks loetakse Rentniku poolt punktis 2.2. märgitud kohustuse mittetäitmist. Kui Rendileandja lõpetab Lepingu olulise rikkumise tõttu, säilib Rentnikul siiski kohustus tasuda Rent täies ulatuses.</w:t>
      </w:r>
    </w:p>
    <w:p w14:paraId="37794512" w14:textId="1830AAA3" w:rsidR="00FE2A78" w:rsidRDefault="00FE2A78" w:rsidP="001D55BE">
      <w:pPr>
        <w:pStyle w:val="Heading2"/>
        <w:keepNext/>
        <w:numPr>
          <w:ilvl w:val="0"/>
          <w:numId w:val="0"/>
        </w:numPr>
        <w:tabs>
          <w:tab w:val="num" w:pos="360"/>
        </w:tabs>
        <w:jc w:val="both"/>
        <w:rPr>
          <w:lang w:val="et-EE"/>
        </w:rPr>
      </w:pPr>
      <w:r w:rsidRPr="000C066B">
        <w:rPr>
          <w:lang w:val="et-EE"/>
        </w:rPr>
        <w:t xml:space="preserve">Rentnik tagastab Rendipinna Rendileandjale koheselt Lepingu punktis 1.1. fikseeritud Rendiperioodi lõppedes, arvestades muuhulgas Lepingu punktides 2.2.9. ja 2.2.10. sätestatut. </w:t>
      </w:r>
    </w:p>
    <w:p w14:paraId="29F13B06" w14:textId="77777777" w:rsidR="00DE7B12" w:rsidRPr="00DE7B12" w:rsidRDefault="00DE7B12" w:rsidP="00DE7B12">
      <w:pPr>
        <w:rPr>
          <w:lang w:val="et-EE"/>
        </w:rPr>
      </w:pPr>
    </w:p>
    <w:p w14:paraId="425B8B78" w14:textId="77777777" w:rsidR="00FE2A78" w:rsidRPr="00204C89" w:rsidRDefault="00FE2A78" w:rsidP="00FE2A78">
      <w:pPr>
        <w:pStyle w:val="Heading2"/>
        <w:keepNext/>
        <w:numPr>
          <w:ilvl w:val="0"/>
          <w:numId w:val="2"/>
        </w:numPr>
        <w:tabs>
          <w:tab w:val="num" w:pos="360"/>
        </w:tabs>
        <w:ind w:left="0" w:firstLine="0"/>
        <w:jc w:val="both"/>
        <w:rPr>
          <w:b/>
          <w:bCs/>
          <w:lang w:val="et-EE"/>
        </w:rPr>
      </w:pPr>
      <w:r w:rsidRPr="00204C89">
        <w:rPr>
          <w:b/>
          <w:bCs/>
          <w:lang w:val="et-EE"/>
        </w:rPr>
        <w:t>Poolte kohustused</w:t>
      </w:r>
    </w:p>
    <w:p w14:paraId="4D0262D2" w14:textId="77777777" w:rsidR="00FE2A78" w:rsidRPr="00204C89" w:rsidRDefault="00FE2A78" w:rsidP="00FE2A78">
      <w:pPr>
        <w:pStyle w:val="Heading2"/>
        <w:keepNext/>
        <w:numPr>
          <w:ilvl w:val="1"/>
          <w:numId w:val="2"/>
        </w:numPr>
        <w:tabs>
          <w:tab w:val="num" w:pos="360"/>
        </w:tabs>
        <w:ind w:left="0" w:firstLine="0"/>
        <w:jc w:val="both"/>
        <w:rPr>
          <w:bCs/>
          <w:lang w:val="et-EE"/>
        </w:rPr>
      </w:pPr>
      <w:r w:rsidRPr="00204C89">
        <w:rPr>
          <w:kern w:val="1"/>
          <w:lang w:val="et-EE"/>
        </w:rPr>
        <w:t>Rendileandja kohustub:</w:t>
      </w:r>
    </w:p>
    <w:p w14:paraId="6F95DF2A" w14:textId="77777777" w:rsidR="00FE2A78" w:rsidRPr="00204C89" w:rsidRDefault="00FE2A78" w:rsidP="00FE2A78">
      <w:pPr>
        <w:pStyle w:val="Heading2"/>
        <w:keepNext/>
        <w:numPr>
          <w:ilvl w:val="2"/>
          <w:numId w:val="2"/>
        </w:numPr>
        <w:tabs>
          <w:tab w:val="num" w:pos="360"/>
        </w:tabs>
        <w:ind w:left="0" w:firstLine="0"/>
        <w:jc w:val="both"/>
        <w:rPr>
          <w:bCs/>
          <w:lang w:val="et-EE"/>
        </w:rPr>
      </w:pPr>
      <w:r w:rsidRPr="00204C89">
        <w:rPr>
          <w:kern w:val="1"/>
          <w:lang w:val="et-EE"/>
        </w:rPr>
        <w:t xml:space="preserve">andma Rendipinna koos saalis oleva tehnika ja </w:t>
      </w:r>
      <w:r>
        <w:rPr>
          <w:kern w:val="1"/>
          <w:lang w:val="et-EE"/>
        </w:rPr>
        <w:t>istekohtadega</w:t>
      </w:r>
      <w:r w:rsidRPr="00204C89">
        <w:rPr>
          <w:kern w:val="1"/>
          <w:lang w:val="et-EE"/>
        </w:rPr>
        <w:t xml:space="preserve"> Rentnikule üle puhtas ja korrektses seisukorras;</w:t>
      </w:r>
    </w:p>
    <w:p w14:paraId="639F3608" w14:textId="1C2A7354" w:rsidR="00FE2A78" w:rsidRPr="00204C89" w:rsidRDefault="00FE2A78" w:rsidP="00FE2A78">
      <w:pPr>
        <w:pStyle w:val="Heading2"/>
        <w:keepNext/>
        <w:numPr>
          <w:ilvl w:val="2"/>
          <w:numId w:val="2"/>
        </w:numPr>
        <w:tabs>
          <w:tab w:val="num" w:pos="360"/>
        </w:tabs>
        <w:ind w:left="0" w:firstLine="0"/>
        <w:jc w:val="both"/>
        <w:rPr>
          <w:kern w:val="1"/>
          <w:lang w:val="et-EE"/>
        </w:rPr>
      </w:pPr>
      <w:r w:rsidRPr="00204C89">
        <w:rPr>
          <w:kern w:val="1"/>
          <w:lang w:val="et-EE"/>
        </w:rPr>
        <w:t>juhendama Rentnikku tehnika ja ruumide kasutamisel</w:t>
      </w:r>
      <w:r>
        <w:rPr>
          <w:kern w:val="1"/>
          <w:lang w:val="et-EE"/>
        </w:rPr>
        <w:t xml:space="preserve"> – valvetehnik tutvustab tehnikat ning nõustab vajadusel </w:t>
      </w:r>
      <w:r w:rsidR="00DE7B12">
        <w:rPr>
          <w:kern w:val="1"/>
          <w:lang w:val="et-EE"/>
        </w:rPr>
        <w:t>tehnilist partnerit</w:t>
      </w:r>
      <w:r w:rsidRPr="00204C89">
        <w:rPr>
          <w:kern w:val="1"/>
          <w:lang w:val="et-EE"/>
        </w:rPr>
        <w:t>;</w:t>
      </w:r>
    </w:p>
    <w:p w14:paraId="6DE8C0C6" w14:textId="19007B8F" w:rsidR="00FE2A78" w:rsidRPr="00204C89" w:rsidRDefault="00FE2A78" w:rsidP="00FE2A78">
      <w:pPr>
        <w:pStyle w:val="Heading2"/>
        <w:keepNext/>
        <w:numPr>
          <w:ilvl w:val="2"/>
          <w:numId w:val="2"/>
        </w:numPr>
        <w:tabs>
          <w:tab w:val="num" w:pos="360"/>
        </w:tabs>
        <w:ind w:left="0" w:firstLine="0"/>
        <w:jc w:val="both"/>
        <w:rPr>
          <w:kern w:val="1"/>
          <w:lang w:val="et-EE"/>
        </w:rPr>
      </w:pPr>
      <w:r w:rsidRPr="00204C89">
        <w:rPr>
          <w:kern w:val="1"/>
          <w:lang w:val="et-EE"/>
        </w:rPr>
        <w:t>võimaldama Rentnikule garderoobi, grimmitoa ja lisatooli</w:t>
      </w:r>
      <w:r>
        <w:rPr>
          <w:kern w:val="1"/>
          <w:lang w:val="et-EE"/>
        </w:rPr>
        <w:t>de</w:t>
      </w:r>
      <w:r w:rsidRPr="00204C89">
        <w:rPr>
          <w:kern w:val="1"/>
          <w:lang w:val="et-EE"/>
        </w:rPr>
        <w:t xml:space="preserve"> kasutust</w:t>
      </w:r>
      <w:r>
        <w:rPr>
          <w:kern w:val="1"/>
          <w:lang w:val="et-EE"/>
        </w:rPr>
        <w:t>, s</w:t>
      </w:r>
      <w:r w:rsidR="00F74844">
        <w:rPr>
          <w:kern w:val="1"/>
          <w:lang w:val="et-EE"/>
        </w:rPr>
        <w:t>h</w:t>
      </w:r>
      <w:r>
        <w:rPr>
          <w:kern w:val="1"/>
          <w:lang w:val="et-EE"/>
        </w:rPr>
        <w:t xml:space="preserve"> võimaldama 2 publikuteenindajat ürituse jooksul</w:t>
      </w:r>
      <w:r w:rsidRPr="00204C89">
        <w:rPr>
          <w:kern w:val="1"/>
          <w:lang w:val="et-EE"/>
        </w:rPr>
        <w:t>;</w:t>
      </w:r>
    </w:p>
    <w:p w14:paraId="15384D0A" w14:textId="77777777" w:rsidR="00FE2A78" w:rsidRPr="00204C89" w:rsidRDefault="00FE2A78" w:rsidP="00FE2A78">
      <w:pPr>
        <w:pStyle w:val="Heading2"/>
        <w:keepNext/>
        <w:numPr>
          <w:ilvl w:val="2"/>
          <w:numId w:val="2"/>
        </w:numPr>
        <w:tabs>
          <w:tab w:val="num" w:pos="360"/>
        </w:tabs>
        <w:ind w:left="0" w:firstLine="0"/>
        <w:jc w:val="both"/>
        <w:rPr>
          <w:bCs/>
          <w:lang w:val="et-EE"/>
        </w:rPr>
      </w:pPr>
      <w:r w:rsidRPr="00204C89">
        <w:rPr>
          <w:kern w:val="1"/>
          <w:lang w:val="et-EE"/>
        </w:rPr>
        <w:t xml:space="preserve">hoidma omal kulul nõutavas tehnilises seisundis Rendipinna keskkütte-, veevarustuse-, kanalisatsiooni-, elektri-, ventilatsiooni- jm süsteemid ja tuletõrjeseadmed; </w:t>
      </w:r>
    </w:p>
    <w:p w14:paraId="2BF03BB2" w14:textId="1E3DCE90" w:rsidR="00FE2A78" w:rsidRPr="00454935" w:rsidRDefault="00FE2A78" w:rsidP="00FE2A78">
      <w:pPr>
        <w:pStyle w:val="Heading2"/>
        <w:keepNext/>
        <w:numPr>
          <w:ilvl w:val="2"/>
          <w:numId w:val="2"/>
        </w:numPr>
        <w:tabs>
          <w:tab w:val="num" w:pos="360"/>
        </w:tabs>
        <w:ind w:left="0" w:firstLine="0"/>
        <w:jc w:val="both"/>
        <w:rPr>
          <w:kern w:val="1"/>
          <w:lang w:val="et-EE"/>
        </w:rPr>
      </w:pPr>
      <w:r w:rsidRPr="00204C89">
        <w:rPr>
          <w:kern w:val="1"/>
          <w:lang w:val="et-EE"/>
        </w:rPr>
        <w:t xml:space="preserve">tagama koristuse 2 korda päeva jooksul - hommikul enne kl </w:t>
      </w:r>
      <w:r>
        <w:rPr>
          <w:kern w:val="1"/>
          <w:lang w:val="et-EE"/>
        </w:rPr>
        <w:t>9</w:t>
      </w:r>
      <w:r w:rsidRPr="00204C89">
        <w:rPr>
          <w:kern w:val="1"/>
          <w:lang w:val="et-EE"/>
        </w:rPr>
        <w:t>.00 ja kontrollkoristus 1</w:t>
      </w:r>
      <w:r w:rsidR="00B41D2C">
        <w:rPr>
          <w:kern w:val="1"/>
          <w:lang w:val="et-EE"/>
        </w:rPr>
        <w:t>7</w:t>
      </w:r>
      <w:r w:rsidRPr="00204C89">
        <w:rPr>
          <w:kern w:val="1"/>
          <w:lang w:val="et-EE"/>
        </w:rPr>
        <w:t>.</w:t>
      </w:r>
      <w:r w:rsidR="005B580B">
        <w:rPr>
          <w:kern w:val="1"/>
          <w:lang w:val="et-EE"/>
        </w:rPr>
        <w:t>00</w:t>
      </w:r>
      <w:r w:rsidRPr="00204C89">
        <w:rPr>
          <w:kern w:val="1"/>
          <w:lang w:val="et-EE"/>
        </w:rPr>
        <w:t>-1</w:t>
      </w:r>
      <w:r w:rsidR="00B41D2C">
        <w:rPr>
          <w:kern w:val="1"/>
          <w:lang w:val="et-EE"/>
        </w:rPr>
        <w:t>8</w:t>
      </w:r>
      <w:r w:rsidRPr="00204C89">
        <w:rPr>
          <w:kern w:val="1"/>
          <w:lang w:val="et-EE"/>
        </w:rPr>
        <w:t>.</w:t>
      </w:r>
      <w:r>
        <w:rPr>
          <w:kern w:val="1"/>
          <w:lang w:val="et-EE"/>
        </w:rPr>
        <w:t>0</w:t>
      </w:r>
      <w:r w:rsidRPr="00204C89">
        <w:rPr>
          <w:kern w:val="1"/>
          <w:lang w:val="et-EE"/>
        </w:rPr>
        <w:t>0;</w:t>
      </w:r>
    </w:p>
    <w:p w14:paraId="3411E41E" w14:textId="77777777" w:rsidR="00FE2A78" w:rsidRPr="00204C89" w:rsidRDefault="00FE2A78" w:rsidP="00FE2A78">
      <w:pPr>
        <w:pStyle w:val="Heading2"/>
        <w:keepNext/>
        <w:numPr>
          <w:ilvl w:val="2"/>
          <w:numId w:val="2"/>
        </w:numPr>
        <w:tabs>
          <w:tab w:val="num" w:pos="360"/>
        </w:tabs>
        <w:ind w:left="0" w:firstLine="0"/>
        <w:jc w:val="both"/>
        <w:rPr>
          <w:kern w:val="1"/>
          <w:lang w:val="et-EE"/>
        </w:rPr>
      </w:pPr>
      <w:r w:rsidRPr="00204C89">
        <w:rPr>
          <w:kern w:val="1"/>
          <w:lang w:val="et-EE"/>
        </w:rPr>
        <w:t>esitama pretensioonid ja nõuded, mida tal on Lepingu kohaselt õigus Rentnikule esitada, 7 päeva jooksul arvates päevast, mil ta sai teada sündmustest, asjaoludest või kahjudest, mis annavad aluse pretensiooni või kahjunõude esitamiseks.</w:t>
      </w:r>
    </w:p>
    <w:p w14:paraId="2D692253" w14:textId="77777777" w:rsidR="00FE2A78" w:rsidRDefault="00FE2A78" w:rsidP="00FE2A78">
      <w:pPr>
        <w:keepNext/>
        <w:rPr>
          <w:lang w:val="et-EE"/>
        </w:rPr>
      </w:pPr>
    </w:p>
    <w:p w14:paraId="3556924F" w14:textId="77777777" w:rsidR="00FE2A78" w:rsidRPr="00204C89" w:rsidRDefault="00FE2A78" w:rsidP="00FE2A78">
      <w:pPr>
        <w:pStyle w:val="Heading2"/>
        <w:keepNext/>
        <w:numPr>
          <w:ilvl w:val="1"/>
          <w:numId w:val="2"/>
        </w:numPr>
        <w:tabs>
          <w:tab w:val="num" w:pos="360"/>
        </w:tabs>
        <w:ind w:left="0" w:firstLine="0"/>
        <w:jc w:val="both"/>
        <w:rPr>
          <w:kern w:val="1"/>
          <w:lang w:val="et-EE"/>
        </w:rPr>
      </w:pPr>
      <w:r w:rsidRPr="00204C89">
        <w:rPr>
          <w:kern w:val="1"/>
          <w:lang w:val="et-EE"/>
        </w:rPr>
        <w:t>Rentnik kohustub:</w:t>
      </w:r>
    </w:p>
    <w:p w14:paraId="5537B777" w14:textId="77777777" w:rsidR="00FE2A78" w:rsidRPr="00204C89" w:rsidRDefault="00FE2A78" w:rsidP="00FE2A78">
      <w:pPr>
        <w:pStyle w:val="Heading2"/>
        <w:keepNext/>
        <w:numPr>
          <w:ilvl w:val="2"/>
          <w:numId w:val="2"/>
        </w:numPr>
        <w:tabs>
          <w:tab w:val="num" w:pos="360"/>
        </w:tabs>
        <w:ind w:left="0" w:firstLine="0"/>
        <w:jc w:val="both"/>
        <w:rPr>
          <w:kern w:val="1"/>
          <w:lang w:val="et-EE"/>
        </w:rPr>
      </w:pPr>
      <w:r w:rsidRPr="00204C89">
        <w:rPr>
          <w:lang w:val="et-EE"/>
        </w:rPr>
        <w:t>kasutama Rendipinda vastavalt Lepingu punktis 1.2. fikseeritud sihtotstarbele</w:t>
      </w:r>
      <w:r>
        <w:rPr>
          <w:lang w:val="et-EE"/>
        </w:rPr>
        <w:t xml:space="preserve"> ning järgima ettenähtud publikuarve</w:t>
      </w:r>
      <w:r w:rsidRPr="00204C89">
        <w:rPr>
          <w:lang w:val="et-EE"/>
        </w:rPr>
        <w:t>;</w:t>
      </w:r>
    </w:p>
    <w:p w14:paraId="5586371B" w14:textId="77777777" w:rsidR="00FE2A78" w:rsidRPr="00204C89" w:rsidRDefault="00FE2A78" w:rsidP="00FE2A78">
      <w:pPr>
        <w:pStyle w:val="Heading2"/>
        <w:keepNext/>
        <w:numPr>
          <w:ilvl w:val="2"/>
          <w:numId w:val="2"/>
        </w:numPr>
        <w:tabs>
          <w:tab w:val="num" w:pos="360"/>
        </w:tabs>
        <w:ind w:left="0" w:firstLine="0"/>
        <w:jc w:val="both"/>
        <w:rPr>
          <w:lang w:val="et-EE"/>
        </w:rPr>
      </w:pPr>
      <w:r w:rsidRPr="5303EC0D">
        <w:rPr>
          <w:lang w:val="et-EE"/>
        </w:rPr>
        <w:t>tasuma Renti ja muid Lepingus fikseeritud tasusid Lepingus sätestatud tingimustel;</w:t>
      </w:r>
    </w:p>
    <w:p w14:paraId="155EA13C" w14:textId="288DD598" w:rsidR="00FE2A78" w:rsidRDefault="000D6B10" w:rsidP="00FE2A78">
      <w:pPr>
        <w:pStyle w:val="Heading2"/>
        <w:keepNext/>
        <w:numPr>
          <w:ilvl w:val="2"/>
          <w:numId w:val="2"/>
        </w:numPr>
        <w:tabs>
          <w:tab w:val="num" w:pos="360"/>
        </w:tabs>
        <w:ind w:left="0" w:firstLine="0"/>
        <w:jc w:val="both"/>
        <w:rPr>
          <w:lang w:val="et-EE"/>
        </w:rPr>
      </w:pPr>
      <w:r>
        <w:rPr>
          <w:lang w:val="et-EE"/>
        </w:rPr>
        <w:t>tagama</w:t>
      </w:r>
      <w:r w:rsidR="00FE2A78" w:rsidRPr="5303EC0D">
        <w:rPr>
          <w:lang w:val="et-EE"/>
        </w:rPr>
        <w:t xml:space="preserve"> Rendipinnal tuleohutuse;</w:t>
      </w:r>
    </w:p>
    <w:p w14:paraId="71339963" w14:textId="77777777" w:rsidR="00FE2A78" w:rsidRPr="00204C89" w:rsidRDefault="00FE2A78" w:rsidP="00CA4634">
      <w:pPr>
        <w:keepNext/>
        <w:numPr>
          <w:ilvl w:val="2"/>
          <w:numId w:val="2"/>
        </w:numPr>
        <w:ind w:left="709" w:hanging="709"/>
        <w:jc w:val="both"/>
        <w:rPr>
          <w:lang w:val="et-EE"/>
        </w:rPr>
      </w:pPr>
      <w:r w:rsidRPr="00204C89">
        <w:rPr>
          <w:lang w:val="et-EE"/>
        </w:rPr>
        <w:t>mitte kasutama Rendipinnal lahtist tuld ja pürotehnikat ning mitte suitsetama;</w:t>
      </w:r>
    </w:p>
    <w:p w14:paraId="63905EE1" w14:textId="77777777" w:rsidR="00FE2A78" w:rsidRDefault="00FE2A78" w:rsidP="00FE2A78">
      <w:pPr>
        <w:pStyle w:val="Heading2"/>
        <w:keepNext/>
        <w:numPr>
          <w:ilvl w:val="2"/>
          <w:numId w:val="2"/>
        </w:numPr>
        <w:tabs>
          <w:tab w:val="num" w:pos="360"/>
        </w:tabs>
        <w:ind w:left="0" w:firstLine="0"/>
        <w:jc w:val="both"/>
        <w:rPr>
          <w:lang w:val="et-EE"/>
        </w:rPr>
      </w:pPr>
      <w:r w:rsidRPr="00204C89">
        <w:rPr>
          <w:lang w:val="et-EE"/>
        </w:rPr>
        <w:t>tagama Rendipinna korrashoiu Rendiperioodi kestel (st elementaarne koristus iseenda järel);</w:t>
      </w:r>
    </w:p>
    <w:p w14:paraId="3494B794" w14:textId="77777777" w:rsidR="00FE2A78" w:rsidRPr="000F7448" w:rsidRDefault="00FE2A78" w:rsidP="00FE2A78">
      <w:pPr>
        <w:pStyle w:val="Heading2"/>
        <w:keepNext/>
        <w:numPr>
          <w:ilvl w:val="2"/>
          <w:numId w:val="2"/>
        </w:numPr>
        <w:tabs>
          <w:tab w:val="num" w:pos="360"/>
        </w:tabs>
        <w:ind w:left="0" w:firstLine="0"/>
        <w:jc w:val="both"/>
        <w:rPr>
          <w:lang w:val="et-EE"/>
        </w:rPr>
      </w:pPr>
      <w:proofErr w:type="spellStart"/>
      <w:r w:rsidRPr="000F7448">
        <w:rPr>
          <w:rStyle w:val="cf01"/>
          <w:rFonts w:ascii="Times New Roman" w:hAnsi="Times New Roman" w:cs="Times New Roman"/>
          <w:sz w:val="24"/>
          <w:szCs w:val="24"/>
        </w:rPr>
        <w:t>tagama</w:t>
      </w:r>
      <w:proofErr w:type="spellEnd"/>
      <w:r w:rsidRPr="000F7448">
        <w:rPr>
          <w:rStyle w:val="cf01"/>
          <w:rFonts w:ascii="Times New Roman" w:hAnsi="Times New Roman" w:cs="Times New Roman"/>
          <w:sz w:val="24"/>
          <w:szCs w:val="24"/>
        </w:rPr>
        <w:t xml:space="preserve">, et </w:t>
      </w:r>
      <w:proofErr w:type="spellStart"/>
      <w:r w:rsidRPr="000F7448">
        <w:rPr>
          <w:rStyle w:val="cf01"/>
          <w:rFonts w:ascii="Times New Roman" w:hAnsi="Times New Roman" w:cs="Times New Roman"/>
          <w:sz w:val="24"/>
          <w:szCs w:val="24"/>
        </w:rPr>
        <w:t>Rendipinnal</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ja</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Rendipinnaga</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külgnevatel</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välialadel</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Üritusega</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seonduvalt</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kasutatakse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ajutiste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rajatiste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sildid</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viidad</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plakatid</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telgid</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stendid</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vms</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paigaldamiseks</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paigaldusviise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mis</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ei</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kahjusta</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pinnakatteid</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ja</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ehituskonstruktsioone</w:t>
      </w:r>
      <w:proofErr w:type="spellEnd"/>
      <w:r>
        <w:rPr>
          <w:rStyle w:val="cf01"/>
        </w:rPr>
        <w:t xml:space="preserve">, </w:t>
      </w:r>
      <w:proofErr w:type="spellStart"/>
      <w:r>
        <w:rPr>
          <w:rStyle w:val="cf01"/>
        </w:rPr>
        <w:t>sj</w:t>
      </w:r>
      <w:proofErr w:type="spellEnd"/>
      <w:r>
        <w:rPr>
          <w:rStyle w:val="cf01"/>
        </w:rPr>
        <w:t xml:space="preserve"> </w:t>
      </w:r>
      <w:proofErr w:type="spellStart"/>
      <w:r w:rsidRPr="000F7448">
        <w:rPr>
          <w:rStyle w:val="cf01"/>
          <w:rFonts w:ascii="Times New Roman" w:hAnsi="Times New Roman" w:cs="Times New Roman"/>
          <w:sz w:val="24"/>
          <w:szCs w:val="24"/>
        </w:rPr>
        <w:t>aukude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puurimine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seintesse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põrandatesse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välialade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sillutise</w:t>
      </w:r>
      <w:proofErr w:type="spellEnd"/>
      <w:r w:rsidRPr="000F7448">
        <w:rPr>
          <w:rStyle w:val="cf01"/>
          <w:rFonts w:ascii="Times New Roman" w:hAnsi="Times New Roman" w:cs="Times New Roman"/>
          <w:sz w:val="24"/>
          <w:szCs w:val="24"/>
        </w:rPr>
        <w:t xml:space="preserve"> </w:t>
      </w:r>
      <w:proofErr w:type="spellStart"/>
      <w:r w:rsidRPr="000F7448">
        <w:rPr>
          <w:rStyle w:val="cf01"/>
          <w:rFonts w:ascii="Times New Roman" w:hAnsi="Times New Roman" w:cs="Times New Roman"/>
          <w:sz w:val="24"/>
          <w:szCs w:val="24"/>
        </w:rPr>
        <w:t>pindadele</w:t>
      </w:r>
      <w:proofErr w:type="spellEnd"/>
      <w:r w:rsidRPr="000F7448">
        <w:rPr>
          <w:rStyle w:val="cf01"/>
          <w:rFonts w:ascii="Times New Roman" w:hAnsi="Times New Roman" w:cs="Times New Roman"/>
          <w:sz w:val="24"/>
          <w:szCs w:val="24"/>
        </w:rPr>
        <w:t xml:space="preserve"> on </w:t>
      </w:r>
      <w:proofErr w:type="spellStart"/>
      <w:r w:rsidRPr="000F7448">
        <w:rPr>
          <w:rStyle w:val="cf01"/>
          <w:rFonts w:ascii="Times New Roman" w:hAnsi="Times New Roman" w:cs="Times New Roman"/>
          <w:sz w:val="24"/>
          <w:szCs w:val="24"/>
        </w:rPr>
        <w:t>keelatud</w:t>
      </w:r>
      <w:proofErr w:type="spellEnd"/>
      <w:r w:rsidRPr="000F7448">
        <w:rPr>
          <w:rStyle w:val="cf01"/>
          <w:rFonts w:ascii="Times New Roman" w:hAnsi="Times New Roman" w:cs="Times New Roman"/>
          <w:sz w:val="24"/>
          <w:szCs w:val="24"/>
        </w:rPr>
        <w:t>;</w:t>
      </w:r>
    </w:p>
    <w:p w14:paraId="48537A70" w14:textId="539F830E" w:rsidR="00FE2A78" w:rsidRPr="00204C89" w:rsidRDefault="00FE2A78" w:rsidP="00FE2A78">
      <w:pPr>
        <w:pStyle w:val="Heading2"/>
        <w:keepNext/>
        <w:numPr>
          <w:ilvl w:val="2"/>
          <w:numId w:val="2"/>
        </w:numPr>
        <w:tabs>
          <w:tab w:val="num" w:pos="360"/>
        </w:tabs>
        <w:ind w:left="0" w:firstLine="0"/>
        <w:jc w:val="both"/>
        <w:rPr>
          <w:lang w:val="et-EE"/>
        </w:rPr>
      </w:pPr>
      <w:r w:rsidRPr="00204C89">
        <w:rPr>
          <w:lang w:val="et-EE"/>
        </w:rPr>
        <w:t xml:space="preserve">tasuma erikoristuse eest </w:t>
      </w:r>
      <w:r>
        <w:rPr>
          <w:lang w:val="et-EE"/>
        </w:rPr>
        <w:t>10</w:t>
      </w:r>
      <w:r w:rsidRPr="00204C89">
        <w:rPr>
          <w:lang w:val="et-EE"/>
        </w:rPr>
        <w:t>00 €</w:t>
      </w:r>
      <w:r w:rsidR="003B7DC1">
        <w:rPr>
          <w:lang w:val="et-EE"/>
        </w:rPr>
        <w:t xml:space="preserve"> </w:t>
      </w:r>
      <w:r w:rsidRPr="00204C89">
        <w:rPr>
          <w:lang w:val="et-EE"/>
        </w:rPr>
        <w:t>+ käibemaks, kui üleandmishetkel selgub vajadus erikoristuse tellimise järgi;</w:t>
      </w:r>
    </w:p>
    <w:p w14:paraId="458CF414" w14:textId="77777777" w:rsidR="00FE2A78" w:rsidRPr="00204C89" w:rsidRDefault="00FE2A78" w:rsidP="00FE2A78">
      <w:pPr>
        <w:pStyle w:val="Heading2"/>
        <w:keepNext/>
        <w:numPr>
          <w:ilvl w:val="2"/>
          <w:numId w:val="2"/>
        </w:numPr>
        <w:tabs>
          <w:tab w:val="num" w:pos="360"/>
        </w:tabs>
        <w:ind w:left="0" w:firstLine="0"/>
        <w:jc w:val="both"/>
        <w:rPr>
          <w:lang w:val="et-EE"/>
        </w:rPr>
      </w:pPr>
      <w:r w:rsidRPr="00204C89">
        <w:rPr>
          <w:lang w:val="et-EE"/>
        </w:rPr>
        <w:t>teatama Rendileandjale viivitamatult igast Rendipinnal Rendiperioodi kestel toimunud avariist, tulekahjust jms, võttes koheselt tarvitusele abinõud edasiste kahjude ärahoidmiseks ja tagajärgede likvideerimiseks, kusjuures teavitamine ei vabasta Rentnikku Lepingu punktis 1.4.4. fikseeritud vastutusest;</w:t>
      </w:r>
    </w:p>
    <w:p w14:paraId="4B7C717E" w14:textId="77777777" w:rsidR="00FE2A78" w:rsidRPr="00204C89" w:rsidRDefault="00FE2A78" w:rsidP="00FE2A78">
      <w:pPr>
        <w:pStyle w:val="Heading2"/>
        <w:keepNext/>
        <w:numPr>
          <w:ilvl w:val="2"/>
          <w:numId w:val="2"/>
        </w:numPr>
        <w:tabs>
          <w:tab w:val="num" w:pos="360"/>
        </w:tabs>
        <w:ind w:left="0" w:firstLine="0"/>
        <w:jc w:val="both"/>
        <w:rPr>
          <w:lang w:val="et-EE"/>
        </w:rPr>
      </w:pPr>
      <w:r w:rsidRPr="5303EC0D">
        <w:rPr>
          <w:lang w:val="et-EE"/>
        </w:rPr>
        <w:t>konsulteerima Rendipinnaga seoses tekkivate küsimuste või arusaamatuste osas esimesel võimalusel Rendileandja esindajaga;</w:t>
      </w:r>
    </w:p>
    <w:p w14:paraId="001ABA88" w14:textId="2CF084E1" w:rsidR="00FE2A78" w:rsidRPr="00204C89" w:rsidRDefault="00FE2A78" w:rsidP="00FE2A78">
      <w:pPr>
        <w:pStyle w:val="Heading2"/>
        <w:keepNext/>
        <w:numPr>
          <w:ilvl w:val="2"/>
          <w:numId w:val="2"/>
        </w:numPr>
        <w:tabs>
          <w:tab w:val="num" w:pos="360"/>
        </w:tabs>
        <w:ind w:left="0" w:firstLine="0"/>
        <w:jc w:val="both"/>
        <w:rPr>
          <w:lang w:val="et-EE"/>
        </w:rPr>
      </w:pPr>
      <w:r w:rsidRPr="00204C89">
        <w:rPr>
          <w:lang w:val="et-EE"/>
        </w:rPr>
        <w:t>tagastama Rendipinna Rendileandjale Rendiperioodi lõppedes koos terve (lõhkumata/vigastamata) inventariga. Rentnik on kohustatud hüvitama rikutud inventari</w:t>
      </w:r>
      <w:r w:rsidR="00B41D2C">
        <w:rPr>
          <w:lang w:val="et-EE"/>
        </w:rPr>
        <w:t>;</w:t>
      </w:r>
    </w:p>
    <w:p w14:paraId="1C729906" w14:textId="77777777" w:rsidR="00FE2A78" w:rsidRPr="00204C89" w:rsidRDefault="00FE2A78" w:rsidP="00FE2A78">
      <w:pPr>
        <w:pStyle w:val="Heading2"/>
        <w:keepNext/>
        <w:numPr>
          <w:ilvl w:val="2"/>
          <w:numId w:val="2"/>
        </w:numPr>
        <w:tabs>
          <w:tab w:val="num" w:pos="360"/>
        </w:tabs>
        <w:ind w:left="0" w:firstLine="0"/>
        <w:jc w:val="both"/>
        <w:rPr>
          <w:lang w:val="et-EE"/>
        </w:rPr>
      </w:pPr>
      <w:r w:rsidRPr="5303EC0D">
        <w:rPr>
          <w:lang w:val="et-EE"/>
        </w:rPr>
        <w:t xml:space="preserve">tasuma Rendileandjale leppetrahvina 700 EUR + käibemaks iga tunni eest, mille võrra Rentnik tagastab Rendipinna Rendileandjale Lepingu punktis 1.1. fikseeritud Rendiperioodi lõppemise ajast hiljem;  </w:t>
      </w:r>
    </w:p>
    <w:p w14:paraId="3B12FFAC" w14:textId="77777777" w:rsidR="00FE2A78" w:rsidRDefault="00FE2A78" w:rsidP="00FE2A78">
      <w:pPr>
        <w:pStyle w:val="Heading2"/>
        <w:keepNext/>
        <w:numPr>
          <w:ilvl w:val="2"/>
          <w:numId w:val="2"/>
        </w:numPr>
        <w:tabs>
          <w:tab w:val="num" w:pos="360"/>
        </w:tabs>
        <w:ind w:left="0" w:firstLine="0"/>
        <w:jc w:val="both"/>
        <w:rPr>
          <w:lang w:val="et-EE"/>
        </w:rPr>
      </w:pPr>
      <w:r w:rsidRPr="00204C89">
        <w:rPr>
          <w:lang w:val="et-EE"/>
        </w:rPr>
        <w:t>esitama Rendileandjale ürituse detailse programmi vähemalt 1 nädal enne ürituse toimumist;</w:t>
      </w:r>
    </w:p>
    <w:p w14:paraId="62E742F2" w14:textId="5FE88783" w:rsidR="00FE2A78" w:rsidRDefault="00FE2A78" w:rsidP="00FE2A78">
      <w:pPr>
        <w:pStyle w:val="Heading2"/>
        <w:keepNext/>
        <w:numPr>
          <w:ilvl w:val="2"/>
          <w:numId w:val="2"/>
        </w:numPr>
        <w:tabs>
          <w:tab w:val="num" w:pos="360"/>
        </w:tabs>
        <w:ind w:left="0" w:firstLine="0"/>
        <w:jc w:val="both"/>
        <w:rPr>
          <w:rStyle w:val="cf01"/>
        </w:rPr>
      </w:pPr>
      <w:proofErr w:type="spellStart"/>
      <w:proofErr w:type="gramStart"/>
      <w:r w:rsidRPr="00AA1B86">
        <w:rPr>
          <w:rStyle w:val="cf01"/>
          <w:rFonts w:ascii="Times New Roman" w:hAnsi="Times New Roman" w:cs="Times New Roman"/>
          <w:sz w:val="24"/>
          <w:szCs w:val="24"/>
        </w:rPr>
        <w:t>va</w:t>
      </w:r>
      <w:r w:rsidRPr="00CC2D3E">
        <w:rPr>
          <w:rStyle w:val="cf01"/>
          <w:rFonts w:ascii="Times New Roman" w:hAnsi="Times New Roman" w:cs="Times New Roman"/>
          <w:sz w:val="24"/>
          <w:szCs w:val="24"/>
        </w:rPr>
        <w:t>stutama</w:t>
      </w:r>
      <w:proofErr w:type="spellEnd"/>
      <w:proofErr w:type="gram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oma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tegevusega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kaasnevate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kolmandate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isikute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autori</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või</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muud</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intellektuaalset</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lastRenderedPageBreak/>
        <w:t>omandit</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puudutavate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õiguste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võimalike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rikkumise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eest</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Rentnikul</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lasub</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kohustus</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hankida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Ürituse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korraldamiseks</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vajalikud</w:t>
      </w:r>
      <w:proofErr w:type="spellEnd"/>
      <w:r w:rsidRPr="00CC2D3E">
        <w:rPr>
          <w:rStyle w:val="cf01"/>
          <w:rFonts w:ascii="Times New Roman" w:hAnsi="Times New Roman" w:cs="Times New Roman"/>
          <w:sz w:val="24"/>
          <w:szCs w:val="24"/>
        </w:rPr>
        <w:t xml:space="preserve"> load </w:t>
      </w:r>
      <w:proofErr w:type="spellStart"/>
      <w:proofErr w:type="gramStart"/>
      <w:r w:rsidRPr="00CC2D3E">
        <w:rPr>
          <w:rStyle w:val="cf01"/>
          <w:rFonts w:ascii="Times New Roman" w:hAnsi="Times New Roman" w:cs="Times New Roman"/>
          <w:sz w:val="24"/>
          <w:szCs w:val="24"/>
        </w:rPr>
        <w:t>ja</w:t>
      </w:r>
      <w:proofErr w:type="spellEnd"/>
      <w:proofErr w:type="gram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litsentsid</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autoriõigusega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kaitstud</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teoste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esitamiseks</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ja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ette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kandmiseks</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nt</w:t>
      </w:r>
      <w:proofErr w:type="spellEnd"/>
      <w:r w:rsidRPr="00CC2D3E">
        <w:rPr>
          <w:rStyle w:val="cf01"/>
          <w:rFonts w:ascii="Times New Roman" w:hAnsi="Times New Roman" w:cs="Times New Roman"/>
          <w:sz w:val="24"/>
          <w:szCs w:val="24"/>
        </w:rPr>
        <w:t xml:space="preserve"> EAÜ). </w:t>
      </w:r>
      <w:proofErr w:type="spellStart"/>
      <w:r w:rsidRPr="00CC2D3E">
        <w:rPr>
          <w:rStyle w:val="cf01"/>
          <w:rFonts w:ascii="Times New Roman" w:hAnsi="Times New Roman" w:cs="Times New Roman"/>
          <w:sz w:val="24"/>
          <w:szCs w:val="24"/>
        </w:rPr>
        <w:t>Rentnik</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kohustub</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hüvitama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Rendileandjale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kogu</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viimasele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tekitatud</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või</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võimaliku</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tekkiva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kahju</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seoses</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käesoleva</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punkti</w:t>
      </w:r>
      <w:proofErr w:type="spellEnd"/>
      <w:r w:rsidRPr="00CC2D3E">
        <w:rPr>
          <w:rStyle w:val="cf01"/>
          <w:rFonts w:ascii="Times New Roman" w:hAnsi="Times New Roman" w:cs="Times New Roman"/>
          <w:sz w:val="24"/>
          <w:szCs w:val="24"/>
        </w:rPr>
        <w:t xml:space="preserve"> </w:t>
      </w:r>
      <w:proofErr w:type="spellStart"/>
      <w:r w:rsidR="00E5366C">
        <w:rPr>
          <w:rStyle w:val="cf01"/>
          <w:rFonts w:ascii="Times New Roman" w:hAnsi="Times New Roman" w:cs="Times New Roman"/>
          <w:sz w:val="24"/>
          <w:szCs w:val="24"/>
        </w:rPr>
        <w:t>Rentniku</w:t>
      </w:r>
      <w:proofErr w:type="spellEnd"/>
      <w:r w:rsidR="00E5366C"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poolse</w:t>
      </w:r>
      <w:proofErr w:type="spellEnd"/>
      <w:r w:rsidRPr="00CC2D3E">
        <w:rPr>
          <w:rStyle w:val="cf01"/>
          <w:rFonts w:ascii="Times New Roman" w:hAnsi="Times New Roman" w:cs="Times New Roman"/>
          <w:sz w:val="24"/>
          <w:szCs w:val="24"/>
        </w:rPr>
        <w:t xml:space="preserve"> </w:t>
      </w:r>
      <w:proofErr w:type="spellStart"/>
      <w:r w:rsidRPr="00CC2D3E">
        <w:rPr>
          <w:rStyle w:val="cf01"/>
          <w:rFonts w:ascii="Times New Roman" w:hAnsi="Times New Roman" w:cs="Times New Roman"/>
          <w:sz w:val="24"/>
          <w:szCs w:val="24"/>
        </w:rPr>
        <w:t>rikkumisega</w:t>
      </w:r>
      <w:proofErr w:type="spellEnd"/>
      <w:r w:rsidRPr="00CC2D3E">
        <w:rPr>
          <w:rStyle w:val="cf01"/>
          <w:rFonts w:ascii="Times New Roman" w:hAnsi="Times New Roman" w:cs="Times New Roman"/>
          <w:sz w:val="24"/>
          <w:szCs w:val="24"/>
        </w:rPr>
        <w:t>;</w:t>
      </w:r>
    </w:p>
    <w:p w14:paraId="25F475B1" w14:textId="5B57FE90" w:rsidR="00FE2A78" w:rsidRPr="00EC22A0" w:rsidRDefault="00FE2A78" w:rsidP="00EC22A0">
      <w:pPr>
        <w:pStyle w:val="Heading2"/>
        <w:keepNext/>
        <w:numPr>
          <w:ilvl w:val="2"/>
          <w:numId w:val="2"/>
        </w:numPr>
        <w:tabs>
          <w:tab w:val="num" w:pos="360"/>
        </w:tabs>
        <w:ind w:left="0" w:firstLine="0"/>
        <w:jc w:val="both"/>
        <w:rPr>
          <w:lang w:val="et-EE"/>
        </w:rPr>
      </w:pPr>
      <w:proofErr w:type="spellStart"/>
      <w:proofErr w:type="gramStart"/>
      <w:r w:rsidRPr="00F7348D">
        <w:rPr>
          <w:rStyle w:val="cf01"/>
          <w:rFonts w:ascii="Times New Roman" w:hAnsi="Times New Roman" w:cs="Times New Roman"/>
          <w:sz w:val="24"/>
          <w:szCs w:val="24"/>
        </w:rPr>
        <w:t>tagama</w:t>
      </w:r>
      <w:proofErr w:type="spellEnd"/>
      <w:proofErr w:type="gram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omal</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kulul</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suuregabariidiliste</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jäätmete</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pakendid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voldikud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stendid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konstruktsioonid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jms</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mitte</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tavapärane</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olmeprügi</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utiliseerimise</w:t>
      </w:r>
      <w:proofErr w:type="spellEnd"/>
      <w:r w:rsidR="00B162F6">
        <w:rPr>
          <w:rStyle w:val="cf01"/>
        </w:rPr>
        <w:t>.</w:t>
      </w:r>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Kui</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Rentnik</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ei</w:t>
      </w:r>
      <w:proofErr w:type="spellEnd"/>
      <w:r w:rsidRPr="00F7348D">
        <w:rPr>
          <w:rStyle w:val="cf01"/>
          <w:rFonts w:ascii="Times New Roman" w:hAnsi="Times New Roman" w:cs="Times New Roman"/>
          <w:sz w:val="24"/>
          <w:szCs w:val="24"/>
        </w:rPr>
        <w:t xml:space="preserve"> ole </w:t>
      </w:r>
      <w:proofErr w:type="spellStart"/>
      <w:r w:rsidRPr="00F7348D">
        <w:rPr>
          <w:rStyle w:val="cf01"/>
          <w:rFonts w:ascii="Times New Roman" w:hAnsi="Times New Roman" w:cs="Times New Roman"/>
          <w:sz w:val="24"/>
          <w:szCs w:val="24"/>
        </w:rPr>
        <w:t>kokkulepitud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tähtajaks</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seda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mistahes</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põhjustel</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teinud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ei</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vastuta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Rendileandja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nimetatud</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vara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säilimise</w:t>
      </w:r>
      <w:proofErr w:type="spellEnd"/>
      <w:r w:rsidRPr="00F7348D">
        <w:rPr>
          <w:rStyle w:val="cf01"/>
          <w:rFonts w:ascii="Times New Roman" w:hAnsi="Times New Roman" w:cs="Times New Roman"/>
          <w:sz w:val="24"/>
          <w:szCs w:val="24"/>
        </w:rPr>
        <w:t xml:space="preserve"> </w:t>
      </w:r>
      <w:proofErr w:type="spellStart"/>
      <w:proofErr w:type="gramStart"/>
      <w:r w:rsidRPr="00F7348D">
        <w:rPr>
          <w:rStyle w:val="cf01"/>
          <w:rFonts w:ascii="Times New Roman" w:hAnsi="Times New Roman" w:cs="Times New Roman"/>
          <w:sz w:val="24"/>
          <w:szCs w:val="24"/>
        </w:rPr>
        <w:t>ja</w:t>
      </w:r>
      <w:proofErr w:type="spellEnd"/>
      <w:proofErr w:type="gram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kahjustumise</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eest</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Kui</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Rendileandja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ladustab</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Rendiperioodi</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järgselt</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vara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oma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ruumides</w:t>
      </w:r>
      <w:proofErr w:type="spellEnd"/>
      <w:r w:rsidRPr="00F7348D">
        <w:rPr>
          <w:rStyle w:val="cf01"/>
          <w:rFonts w:ascii="Times New Roman" w:hAnsi="Times New Roman" w:cs="Times New Roman"/>
          <w:sz w:val="24"/>
          <w:szCs w:val="24"/>
        </w:rPr>
        <w:t xml:space="preserve">, on </w:t>
      </w:r>
      <w:proofErr w:type="spellStart"/>
      <w:proofErr w:type="gramStart"/>
      <w:r w:rsidRPr="00F7348D">
        <w:rPr>
          <w:rStyle w:val="cf01"/>
          <w:rFonts w:ascii="Times New Roman" w:hAnsi="Times New Roman" w:cs="Times New Roman"/>
          <w:sz w:val="24"/>
          <w:szCs w:val="24"/>
        </w:rPr>
        <w:t>tal</w:t>
      </w:r>
      <w:proofErr w:type="spellEnd"/>
      <w:proofErr w:type="gram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õigus</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nõuda</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selle</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eest</w:t>
      </w:r>
      <w:proofErr w:type="spellEnd"/>
      <w:r w:rsidRPr="00F7348D">
        <w:rPr>
          <w:rStyle w:val="cf01"/>
          <w:rFonts w:ascii="Times New Roman" w:hAnsi="Times New Roman" w:cs="Times New Roman"/>
          <w:sz w:val="24"/>
          <w:szCs w:val="24"/>
        </w:rPr>
        <w:t xml:space="preserve"> </w:t>
      </w:r>
      <w:proofErr w:type="spellStart"/>
      <w:r w:rsidRPr="00F7348D">
        <w:rPr>
          <w:rStyle w:val="cf01"/>
          <w:rFonts w:ascii="Times New Roman" w:hAnsi="Times New Roman" w:cs="Times New Roman"/>
          <w:sz w:val="24"/>
          <w:szCs w:val="24"/>
        </w:rPr>
        <w:t>tasu</w:t>
      </w:r>
      <w:proofErr w:type="spellEnd"/>
      <w:r w:rsidRPr="00F7348D">
        <w:rPr>
          <w:rStyle w:val="cf01"/>
          <w:rFonts w:ascii="Times New Roman" w:hAnsi="Times New Roman" w:cs="Times New Roman"/>
          <w:sz w:val="24"/>
          <w:szCs w:val="24"/>
        </w:rPr>
        <w:t>;</w:t>
      </w:r>
      <w:r w:rsidRPr="00EC22A0">
        <w:rPr>
          <w:lang w:val="et-EE"/>
        </w:rPr>
        <w:t xml:space="preserve"> </w:t>
      </w:r>
    </w:p>
    <w:p w14:paraId="2E53CE2F" w14:textId="77777777" w:rsidR="00FE2A78" w:rsidRPr="00204C89" w:rsidRDefault="00FE2A78" w:rsidP="00FE2A78">
      <w:pPr>
        <w:pStyle w:val="Heading2"/>
        <w:keepNext/>
        <w:numPr>
          <w:ilvl w:val="2"/>
          <w:numId w:val="2"/>
        </w:numPr>
        <w:tabs>
          <w:tab w:val="num" w:pos="360"/>
        </w:tabs>
        <w:ind w:left="0" w:firstLine="0"/>
        <w:jc w:val="both"/>
        <w:rPr>
          <w:lang w:val="et-EE"/>
        </w:rPr>
      </w:pPr>
      <w:r w:rsidRPr="00204C89">
        <w:rPr>
          <w:lang w:val="et-EE"/>
        </w:rPr>
        <w:t>esitama pretensioonid, mida tal on õigus Lepingu kohaselt Rendileandjale esitada, hiljemalt 3 päeva jooksul arvates Rendiperioodi lõpust.</w:t>
      </w:r>
    </w:p>
    <w:p w14:paraId="6019B478" w14:textId="77777777" w:rsidR="00FE2A78" w:rsidRPr="00204C89" w:rsidRDefault="00FE2A78" w:rsidP="00FE2A78">
      <w:pPr>
        <w:pStyle w:val="Heading2"/>
        <w:keepNext/>
        <w:numPr>
          <w:ilvl w:val="0"/>
          <w:numId w:val="0"/>
        </w:numPr>
        <w:jc w:val="both"/>
        <w:rPr>
          <w:b/>
          <w:bCs/>
          <w:kern w:val="1"/>
          <w:lang w:val="et-EE"/>
        </w:rPr>
      </w:pPr>
    </w:p>
    <w:p w14:paraId="552D3FCD" w14:textId="77777777" w:rsidR="00FE2A78" w:rsidRPr="00204C89" w:rsidRDefault="00FE2A78" w:rsidP="00FE2A78">
      <w:pPr>
        <w:pStyle w:val="Heading2"/>
        <w:keepNext/>
        <w:numPr>
          <w:ilvl w:val="0"/>
          <w:numId w:val="2"/>
        </w:numPr>
        <w:tabs>
          <w:tab w:val="num" w:pos="360"/>
        </w:tabs>
        <w:ind w:left="0" w:firstLine="0"/>
        <w:jc w:val="both"/>
        <w:rPr>
          <w:b/>
          <w:bCs/>
          <w:lang w:val="et-EE"/>
        </w:rPr>
      </w:pPr>
      <w:r w:rsidRPr="00204C89">
        <w:rPr>
          <w:b/>
          <w:bCs/>
          <w:lang w:val="et-EE"/>
        </w:rPr>
        <w:t>Lõppsätted</w:t>
      </w:r>
    </w:p>
    <w:p w14:paraId="43F57E01" w14:textId="3058AE33" w:rsidR="00FE2A78" w:rsidRPr="00204C89" w:rsidRDefault="00B62DAE" w:rsidP="00FE2A78">
      <w:pPr>
        <w:pStyle w:val="Heading2"/>
        <w:keepNext/>
        <w:numPr>
          <w:ilvl w:val="1"/>
          <w:numId w:val="2"/>
        </w:numPr>
        <w:tabs>
          <w:tab w:val="num" w:pos="360"/>
        </w:tabs>
        <w:ind w:left="0" w:firstLine="0"/>
        <w:jc w:val="both"/>
        <w:rPr>
          <w:kern w:val="1"/>
          <w:lang w:val="et-EE"/>
        </w:rPr>
      </w:pPr>
      <w:r>
        <w:rPr>
          <w:kern w:val="1"/>
          <w:lang w:val="et-EE"/>
        </w:rPr>
        <w:t xml:space="preserve"> </w:t>
      </w:r>
      <w:r w:rsidR="00FE2A78" w:rsidRPr="00204C89">
        <w:rPr>
          <w:kern w:val="1"/>
          <w:lang w:val="et-EE"/>
        </w:rPr>
        <w:t>Leping jõustub selle allkirjastamisel Rendileandja ja Rentniku poolt.</w:t>
      </w:r>
    </w:p>
    <w:p w14:paraId="5D235DAF" w14:textId="0149EF6B" w:rsidR="00FE2A78" w:rsidRPr="00EC22A0" w:rsidRDefault="00B162F6" w:rsidP="00EC22A0">
      <w:pPr>
        <w:pStyle w:val="Heading2"/>
        <w:keepNext/>
        <w:numPr>
          <w:ilvl w:val="1"/>
          <w:numId w:val="2"/>
        </w:numPr>
        <w:tabs>
          <w:tab w:val="num" w:pos="360"/>
        </w:tabs>
        <w:ind w:left="0" w:firstLine="0"/>
        <w:jc w:val="both"/>
        <w:rPr>
          <w:kern w:val="1"/>
          <w:lang w:val="et-EE"/>
        </w:rPr>
      </w:pPr>
      <w:r>
        <w:rPr>
          <w:kern w:val="1"/>
          <w:lang w:val="et-EE"/>
        </w:rPr>
        <w:t xml:space="preserve"> </w:t>
      </w:r>
      <w:r w:rsidR="00FE2A78" w:rsidRPr="00204C89">
        <w:rPr>
          <w:kern w:val="1"/>
          <w:lang w:val="et-EE"/>
        </w:rPr>
        <w:t>Käesoleva lepingu lahutamatuks lisaks on Rendileandja lisateenuste hinnakiri</w:t>
      </w:r>
      <w:r w:rsidR="00E5366C">
        <w:rPr>
          <w:kern w:val="1"/>
          <w:lang w:val="et-EE"/>
        </w:rPr>
        <w:t xml:space="preserve"> (Lisa nr 1)</w:t>
      </w:r>
      <w:r w:rsidR="00D85DC8">
        <w:rPr>
          <w:kern w:val="1"/>
          <w:lang w:val="et-EE"/>
        </w:rPr>
        <w:t xml:space="preserve"> ja poolte vaheline e-kirjavahetus (Lisa nr 2)</w:t>
      </w:r>
      <w:r w:rsidR="00FE2A78" w:rsidRPr="00204C89">
        <w:rPr>
          <w:kern w:val="1"/>
          <w:lang w:val="et-EE"/>
        </w:rPr>
        <w:t>.</w:t>
      </w:r>
    </w:p>
    <w:p w14:paraId="30CDDBD1" w14:textId="1C6B5DCE" w:rsidR="00FE2A78" w:rsidRPr="00204C89" w:rsidRDefault="00B62DAE" w:rsidP="00FE2A78">
      <w:pPr>
        <w:pStyle w:val="Heading2"/>
        <w:keepNext/>
        <w:numPr>
          <w:ilvl w:val="1"/>
          <w:numId w:val="2"/>
        </w:numPr>
        <w:tabs>
          <w:tab w:val="num" w:pos="360"/>
        </w:tabs>
        <w:ind w:left="0" w:firstLine="0"/>
        <w:jc w:val="both"/>
        <w:rPr>
          <w:kern w:val="1"/>
          <w:lang w:val="et-EE"/>
        </w:rPr>
      </w:pPr>
      <w:r>
        <w:rPr>
          <w:kern w:val="1"/>
          <w:lang w:val="et-EE"/>
        </w:rPr>
        <w:t xml:space="preserve"> </w:t>
      </w:r>
      <w:r w:rsidR="00FE2A78" w:rsidRPr="00204C89">
        <w:rPr>
          <w:kern w:val="1"/>
          <w:lang w:val="et-EE"/>
        </w:rPr>
        <w:t xml:space="preserve">Rentnikul on õigus Leping ühepoolselt lõpetada, teavitades sellest Rendileandjat vähemalt 15 päeva enne Rendiperioodi algust ning tasudes Rendileandjale Lepingust väljumise tasuna </w:t>
      </w:r>
      <w:r w:rsidR="004C2DB6">
        <w:rPr>
          <w:kern w:val="1"/>
          <w:lang w:val="et-EE"/>
        </w:rPr>
        <w:t>2</w:t>
      </w:r>
      <w:r w:rsidR="00FE2A78" w:rsidRPr="00204C89">
        <w:rPr>
          <w:kern w:val="1"/>
          <w:lang w:val="et-EE"/>
        </w:rPr>
        <w:t>5% Rendist.</w:t>
      </w:r>
    </w:p>
    <w:p w14:paraId="6476A136" w14:textId="66BB6CA7" w:rsidR="00FE2A78" w:rsidRPr="00204C89" w:rsidRDefault="00B62DAE" w:rsidP="00FE2A78">
      <w:pPr>
        <w:pStyle w:val="Heading2"/>
        <w:keepNext/>
        <w:numPr>
          <w:ilvl w:val="1"/>
          <w:numId w:val="2"/>
        </w:numPr>
        <w:tabs>
          <w:tab w:val="num" w:pos="360"/>
        </w:tabs>
        <w:ind w:left="0" w:firstLine="0"/>
        <w:jc w:val="both"/>
        <w:rPr>
          <w:kern w:val="1"/>
          <w:lang w:val="et-EE"/>
        </w:rPr>
      </w:pPr>
      <w:r>
        <w:rPr>
          <w:kern w:val="1"/>
          <w:lang w:val="et-EE"/>
        </w:rPr>
        <w:t xml:space="preserve"> </w:t>
      </w:r>
      <w:r w:rsidR="00FE2A78" w:rsidRPr="00204C89">
        <w:rPr>
          <w:kern w:val="1"/>
          <w:lang w:val="et-EE"/>
        </w:rPr>
        <w:t>Lepingut võib igal ajal muuta Rendileandja ja Rentniku poolt kirjalikult fikseeritud ja elektrooniliselt allkirjastatud kokkuleppel.</w:t>
      </w:r>
    </w:p>
    <w:p w14:paraId="36138EFA" w14:textId="3F4438AE" w:rsidR="00FE2A78" w:rsidRPr="00204C89" w:rsidRDefault="00B62DAE" w:rsidP="00FE2A78">
      <w:pPr>
        <w:pStyle w:val="Heading2"/>
        <w:keepNext/>
        <w:numPr>
          <w:ilvl w:val="1"/>
          <w:numId w:val="2"/>
        </w:numPr>
        <w:tabs>
          <w:tab w:val="num" w:pos="360"/>
        </w:tabs>
        <w:ind w:left="0" w:firstLine="0"/>
        <w:jc w:val="both"/>
        <w:rPr>
          <w:kern w:val="1"/>
          <w:lang w:val="et-EE"/>
        </w:rPr>
      </w:pPr>
      <w:r>
        <w:rPr>
          <w:kern w:val="1"/>
          <w:lang w:val="et-EE"/>
        </w:rPr>
        <w:t xml:space="preserve"> </w:t>
      </w:r>
      <w:r w:rsidR="00FE2A78" w:rsidRPr="00204C89">
        <w:rPr>
          <w:kern w:val="1"/>
          <w:lang w:val="et-EE"/>
        </w:rPr>
        <w:t>Leping lõpeb siis, kui nii Rendileandja kui Rentnik on sellest tulenevad kohustused täitnud.</w:t>
      </w:r>
    </w:p>
    <w:p w14:paraId="2760D80D" w14:textId="77777777" w:rsidR="00FE2A78" w:rsidRPr="00204C89" w:rsidRDefault="00FE2A78" w:rsidP="00FE2A78">
      <w:pPr>
        <w:rPr>
          <w:lang w:val="et-EE"/>
        </w:rPr>
      </w:pPr>
    </w:p>
    <w:p w14:paraId="494D2C49" w14:textId="77777777" w:rsidR="00FE2A78" w:rsidRPr="00204C89" w:rsidRDefault="00FE2A78" w:rsidP="00FE2A78">
      <w:pPr>
        <w:widowControl/>
        <w:numPr>
          <w:ilvl w:val="0"/>
          <w:numId w:val="2"/>
        </w:numPr>
        <w:suppressAutoHyphens w:val="0"/>
        <w:autoSpaceDE/>
        <w:jc w:val="both"/>
        <w:rPr>
          <w:b/>
          <w:lang w:val="et-EE"/>
        </w:rPr>
      </w:pPr>
      <w:r w:rsidRPr="00204C89">
        <w:rPr>
          <w:b/>
          <w:lang w:val="et-EE"/>
        </w:rPr>
        <w:t>POOLTE VASTUTUS JA VAIDLUSTE LAHENDAMISE KORD</w:t>
      </w:r>
    </w:p>
    <w:p w14:paraId="30A8C3E3" w14:textId="77777777" w:rsidR="00FE2A78" w:rsidRPr="00204C89" w:rsidRDefault="00FE2A78" w:rsidP="00FE2A78">
      <w:pPr>
        <w:widowControl/>
        <w:numPr>
          <w:ilvl w:val="1"/>
          <w:numId w:val="2"/>
        </w:numPr>
        <w:tabs>
          <w:tab w:val="left" w:pos="426"/>
        </w:tabs>
        <w:suppressAutoHyphens w:val="0"/>
        <w:autoSpaceDE/>
        <w:jc w:val="both"/>
        <w:rPr>
          <w:lang w:val="et-EE"/>
        </w:rPr>
      </w:pPr>
      <w:r w:rsidRPr="00204C89">
        <w:rPr>
          <w:lang w:val="et-EE"/>
        </w:rPr>
        <w:t>Kumbki Pool on kohustatud hüvitama teisele Poolele täies ulatuses kahju, mis tekib temapoolse Lepingurikkumise tõttu teisele Poolele.</w:t>
      </w:r>
    </w:p>
    <w:p w14:paraId="556FAD5C" w14:textId="77777777" w:rsidR="00FE2A78" w:rsidRPr="00204C89" w:rsidRDefault="00FE2A78" w:rsidP="00FE2A78">
      <w:pPr>
        <w:widowControl/>
        <w:numPr>
          <w:ilvl w:val="1"/>
          <w:numId w:val="2"/>
        </w:numPr>
        <w:tabs>
          <w:tab w:val="left" w:pos="426"/>
        </w:tabs>
        <w:suppressAutoHyphens w:val="0"/>
        <w:autoSpaceDE/>
        <w:jc w:val="both"/>
        <w:rPr>
          <w:lang w:val="et-EE"/>
        </w:rPr>
      </w:pPr>
      <w:r w:rsidRPr="00204C89">
        <w:rPr>
          <w:lang w:val="et-EE"/>
        </w:rPr>
        <w:t>Kõik Lepingu täitmisest tulenevad vaidlused lahendatakse läbirääkimiste teel. Kui see ei osutu võimalikuks, siis Eesti Vabariigi seadustest lähtudes.</w:t>
      </w:r>
    </w:p>
    <w:p w14:paraId="385A90B8" w14:textId="77777777" w:rsidR="00FE2A78" w:rsidRPr="00204C89" w:rsidRDefault="00FE2A78" w:rsidP="00FE2A78">
      <w:pPr>
        <w:widowControl/>
        <w:numPr>
          <w:ilvl w:val="1"/>
          <w:numId w:val="2"/>
        </w:numPr>
        <w:tabs>
          <w:tab w:val="left" w:pos="426"/>
        </w:tabs>
        <w:suppressAutoHyphens w:val="0"/>
        <w:autoSpaceDE/>
        <w:jc w:val="both"/>
        <w:rPr>
          <w:lang w:val="et-EE"/>
        </w:rPr>
      </w:pPr>
      <w:r w:rsidRPr="00204C89">
        <w:rPr>
          <w:lang w:val="et-EE"/>
        </w:rPr>
        <w:t>Kõik küsimused, mis ei ole Lepinguga hõlmatud ning võivad Lepingu täitmisel esile kerkida, lahendatakse Poolte läbirääkimiste teel ning fikseeritakse vajadusel Lepingu lisas, mis on sellisel juhul Lepingu lahutamatu osa.</w:t>
      </w:r>
    </w:p>
    <w:p w14:paraId="056EA4B6" w14:textId="77777777" w:rsidR="00FE2A78" w:rsidRPr="00204C89" w:rsidRDefault="00FE2A78" w:rsidP="00FE2A78">
      <w:pPr>
        <w:pStyle w:val="Heading2"/>
        <w:keepNext/>
        <w:numPr>
          <w:ilvl w:val="0"/>
          <w:numId w:val="0"/>
        </w:numPr>
        <w:jc w:val="both"/>
        <w:rPr>
          <w:b/>
          <w:bCs/>
          <w:kern w:val="1"/>
          <w:lang w:val="et-EE"/>
        </w:rPr>
      </w:pPr>
    </w:p>
    <w:p w14:paraId="00B180A2" w14:textId="77777777" w:rsidR="00FE2A78" w:rsidRPr="00204C89" w:rsidRDefault="00FE2A78" w:rsidP="00FE2A78">
      <w:pPr>
        <w:pStyle w:val="Heading2"/>
        <w:keepNext/>
        <w:numPr>
          <w:ilvl w:val="0"/>
          <w:numId w:val="2"/>
        </w:numPr>
        <w:tabs>
          <w:tab w:val="num" w:pos="360"/>
        </w:tabs>
        <w:ind w:left="0" w:firstLine="0"/>
        <w:jc w:val="both"/>
        <w:rPr>
          <w:b/>
          <w:bCs/>
          <w:lang w:val="et-EE"/>
        </w:rPr>
      </w:pPr>
      <w:r w:rsidRPr="00204C89">
        <w:rPr>
          <w:b/>
          <w:bCs/>
          <w:lang w:val="et-EE"/>
        </w:rPr>
        <w:t>Kontaktandmed</w:t>
      </w:r>
    </w:p>
    <w:p w14:paraId="34A08844" w14:textId="297384C2" w:rsidR="00FE2A78" w:rsidRPr="00204C89" w:rsidRDefault="003B7DC1" w:rsidP="00FE2A78">
      <w:pPr>
        <w:pStyle w:val="Heading2"/>
        <w:keepNext/>
        <w:numPr>
          <w:ilvl w:val="1"/>
          <w:numId w:val="2"/>
        </w:numPr>
        <w:tabs>
          <w:tab w:val="num" w:pos="360"/>
        </w:tabs>
        <w:ind w:left="0" w:firstLine="0"/>
        <w:jc w:val="both"/>
        <w:rPr>
          <w:bCs/>
          <w:lang w:val="et-EE"/>
        </w:rPr>
      </w:pPr>
      <w:r>
        <w:rPr>
          <w:kern w:val="1"/>
          <w:lang w:val="et-EE"/>
        </w:rPr>
        <w:t xml:space="preserve"> </w:t>
      </w:r>
      <w:r w:rsidR="00FE2A78" w:rsidRPr="00204C89">
        <w:rPr>
          <w:kern w:val="1"/>
          <w:lang w:val="et-EE"/>
        </w:rPr>
        <w:t xml:space="preserve">Rendileandja kontaktisikuks Lepingu täitmisel on </w:t>
      </w:r>
      <w:r w:rsidR="00FE2A78" w:rsidRPr="00204C89">
        <w:rPr>
          <w:kern w:val="1"/>
          <w:lang w:val="et-EE"/>
        </w:rPr>
        <w:fldChar w:fldCharType="begin"/>
      </w:r>
      <w:r w:rsidR="00FE2A78" w:rsidRPr="00204C89">
        <w:rPr>
          <w:kern w:val="1"/>
          <w:lang w:val="et-EE"/>
        </w:rPr>
        <w:instrText xml:space="preserve"> MERGEFIELD Vabalava_kontaktisik </w:instrText>
      </w:r>
      <w:r w:rsidR="00FE2A78" w:rsidRPr="00204C89">
        <w:rPr>
          <w:kern w:val="1"/>
          <w:lang w:val="et-EE"/>
        </w:rPr>
        <w:fldChar w:fldCharType="end"/>
      </w:r>
      <w:r w:rsidR="008A6F48">
        <w:rPr>
          <w:kern w:val="1"/>
          <w:lang w:val="et-EE"/>
        </w:rPr>
        <w:t>Andreas Väljamäe</w:t>
      </w:r>
      <w:r w:rsidR="005D7C1D">
        <w:rPr>
          <w:kern w:val="1"/>
          <w:lang w:val="et-EE"/>
        </w:rPr>
        <w:t>.</w:t>
      </w:r>
      <w:r w:rsidR="00FE2A78" w:rsidRPr="00204C89">
        <w:rPr>
          <w:kern w:val="1"/>
          <w:lang w:val="et-EE"/>
        </w:rPr>
        <w:fldChar w:fldCharType="begin"/>
      </w:r>
      <w:r w:rsidR="00FE2A78" w:rsidRPr="00204C89">
        <w:rPr>
          <w:kern w:val="1"/>
          <w:lang w:val="et-EE"/>
        </w:rPr>
        <w:instrText xml:space="preserve"> MERGEFIELD Vabalava_kontaktisiku_epost </w:instrText>
      </w:r>
      <w:r w:rsidR="00FE2A78" w:rsidRPr="00204C89">
        <w:rPr>
          <w:kern w:val="1"/>
          <w:lang w:val="et-EE"/>
        </w:rPr>
        <w:fldChar w:fldCharType="end"/>
      </w:r>
    </w:p>
    <w:p w14:paraId="0D986223" w14:textId="4FB8C3B1" w:rsidR="00FE2A78" w:rsidRDefault="003B7DC1" w:rsidP="00FE2A78">
      <w:pPr>
        <w:pStyle w:val="Heading2"/>
        <w:keepNext/>
        <w:numPr>
          <w:ilvl w:val="1"/>
          <w:numId w:val="2"/>
        </w:numPr>
        <w:tabs>
          <w:tab w:val="num" w:pos="360"/>
        </w:tabs>
        <w:ind w:left="0" w:firstLine="0"/>
        <w:jc w:val="both"/>
        <w:rPr>
          <w:lang w:val="et-EE"/>
        </w:rPr>
      </w:pPr>
      <w:r>
        <w:rPr>
          <w:lang w:val="et-EE"/>
        </w:rPr>
        <w:t xml:space="preserve"> </w:t>
      </w:r>
      <w:r w:rsidR="00FE2A78" w:rsidRPr="00204C89">
        <w:rPr>
          <w:lang w:val="et-EE"/>
        </w:rPr>
        <w:t>Rentniku kontaktisikuks Lepingu täitmisel on</w:t>
      </w:r>
      <w:r w:rsidR="00A16B12">
        <w:rPr>
          <w:lang w:val="et-EE"/>
        </w:rPr>
        <w:t xml:space="preserve"> </w:t>
      </w:r>
      <w:r w:rsidR="00B41D2C">
        <w:rPr>
          <w:lang w:val="et-EE"/>
        </w:rPr>
        <w:t>Andri Maimets</w:t>
      </w:r>
      <w:r w:rsidR="00583363">
        <w:rPr>
          <w:lang w:val="et-EE"/>
        </w:rPr>
        <w:t>.</w:t>
      </w:r>
    </w:p>
    <w:p w14:paraId="1A2F0D29" w14:textId="77777777" w:rsidR="00B41D2C" w:rsidRPr="00B41D2C" w:rsidRDefault="00B41D2C" w:rsidP="00B41D2C">
      <w:pPr>
        <w:rPr>
          <w:lang w:val="et-EE"/>
        </w:rPr>
      </w:pPr>
    </w:p>
    <w:p w14:paraId="29F997FE" w14:textId="77777777" w:rsidR="00FE2A78" w:rsidRPr="00204C89" w:rsidRDefault="00FE2A78" w:rsidP="00FE2A78">
      <w:pPr>
        <w:rPr>
          <w:kern w:val="1"/>
          <w:lang w:val="et-EE"/>
        </w:rPr>
      </w:pPr>
    </w:p>
    <w:p w14:paraId="6748C11A" w14:textId="77777777" w:rsidR="00FE2A78" w:rsidRPr="00204C89" w:rsidRDefault="00FE2A78" w:rsidP="00FE2A78">
      <w:pPr>
        <w:pStyle w:val="Heading2"/>
        <w:keepNext/>
        <w:numPr>
          <w:ilvl w:val="0"/>
          <w:numId w:val="0"/>
        </w:numPr>
        <w:jc w:val="both"/>
        <w:rPr>
          <w:b/>
          <w:bCs/>
          <w:kern w:val="1"/>
          <w:lang w:val="et-EE"/>
        </w:rPr>
      </w:pPr>
    </w:p>
    <w:p w14:paraId="1DCB8E1E" w14:textId="75DE85DF" w:rsidR="00E2055A" w:rsidRDefault="00911CA0" w:rsidP="00FE2A78">
      <w:pPr>
        <w:jc w:val="both"/>
        <w:rPr>
          <w:b/>
          <w:kern w:val="1"/>
          <w:lang w:val="et-EE"/>
        </w:rPr>
      </w:pPr>
      <w:r>
        <w:rPr>
          <w:b/>
          <w:kern w:val="1"/>
          <w:lang w:val="et-EE"/>
        </w:rPr>
        <w:t>Andreas Väljamäe</w:t>
      </w:r>
      <w:r w:rsidR="00FE2A78" w:rsidRPr="00204C89">
        <w:rPr>
          <w:b/>
          <w:kern w:val="1"/>
          <w:lang w:val="et-EE"/>
        </w:rPr>
        <w:tab/>
      </w:r>
      <w:r w:rsidR="00FE2A78" w:rsidRPr="00204C89">
        <w:rPr>
          <w:b/>
          <w:kern w:val="1"/>
          <w:lang w:val="et-EE"/>
        </w:rPr>
        <w:tab/>
      </w:r>
      <w:r w:rsidR="00FE2A78" w:rsidRPr="00204C89">
        <w:rPr>
          <w:b/>
          <w:kern w:val="1"/>
          <w:lang w:val="et-EE"/>
        </w:rPr>
        <w:tab/>
      </w:r>
      <w:r w:rsidR="00FE2A78" w:rsidRPr="00204C89">
        <w:rPr>
          <w:b/>
          <w:kern w:val="1"/>
          <w:lang w:val="et-EE"/>
        </w:rPr>
        <w:tab/>
      </w:r>
      <w:r w:rsidR="00FE2A78" w:rsidRPr="00204C89">
        <w:rPr>
          <w:b/>
          <w:kern w:val="1"/>
          <w:lang w:val="et-EE"/>
        </w:rPr>
        <w:tab/>
      </w:r>
      <w:r w:rsidR="00FE2A78" w:rsidRPr="00204C89">
        <w:rPr>
          <w:b/>
          <w:kern w:val="1"/>
          <w:lang w:val="et-EE"/>
        </w:rPr>
        <w:tab/>
      </w:r>
      <w:r w:rsidR="009B07FF">
        <w:rPr>
          <w:b/>
          <w:kern w:val="1"/>
          <w:lang w:val="et-EE"/>
        </w:rPr>
        <w:t>Ivar Janson</w:t>
      </w:r>
    </w:p>
    <w:p w14:paraId="32D3B471" w14:textId="03FDDA0E" w:rsidR="00B41D2C" w:rsidRDefault="00B41D2C" w:rsidP="00B41D2C">
      <w:pPr>
        <w:rPr>
          <w:lang w:val="et-EE"/>
        </w:rPr>
      </w:pPr>
      <w:r w:rsidRPr="0083258A">
        <w:rPr>
          <w:lang w:val="et-EE"/>
        </w:rPr>
        <w:t xml:space="preserve">Sihtasutus Kultuuri- ja hariduskeskus Viimsi </w:t>
      </w:r>
      <w:proofErr w:type="spellStart"/>
      <w:r w:rsidRPr="0083258A">
        <w:rPr>
          <w:lang w:val="et-EE"/>
        </w:rPr>
        <w:t>Artium</w:t>
      </w:r>
      <w:proofErr w:type="spellEnd"/>
      <w:r>
        <w:rPr>
          <w:lang w:val="et-EE"/>
        </w:rPr>
        <w:tab/>
        <w:t>Riigi Kaitseinvesteeringute Keskus</w:t>
      </w:r>
    </w:p>
    <w:p w14:paraId="7EBE0F84" w14:textId="29825A3A" w:rsidR="00B41D2C" w:rsidRDefault="00B41D2C" w:rsidP="00B41D2C">
      <w:pPr>
        <w:jc w:val="both"/>
        <w:rPr>
          <w:lang w:val="et-EE"/>
        </w:rPr>
      </w:pPr>
      <w:r w:rsidRPr="0083258A">
        <w:rPr>
          <w:lang w:val="et-EE"/>
        </w:rPr>
        <w:t>Randvere tee 20, Viimsi vald</w:t>
      </w:r>
      <w:r>
        <w:rPr>
          <w:lang w:val="et-EE"/>
        </w:rPr>
        <w:tab/>
      </w:r>
      <w:r>
        <w:rPr>
          <w:lang w:val="et-EE"/>
        </w:rPr>
        <w:tab/>
      </w:r>
      <w:r>
        <w:rPr>
          <w:lang w:val="et-EE"/>
        </w:rPr>
        <w:tab/>
      </w:r>
      <w:r>
        <w:rPr>
          <w:lang w:val="et-EE"/>
        </w:rPr>
        <w:tab/>
      </w:r>
      <w:r>
        <w:rPr>
          <w:lang w:val="et-EE"/>
        </w:rPr>
        <w:tab/>
        <w:t>Järve 34a, Tallinn 11314</w:t>
      </w:r>
    </w:p>
    <w:p w14:paraId="5C662B32" w14:textId="77777777" w:rsidR="00B41D2C" w:rsidRPr="00204C89" w:rsidRDefault="00B41D2C" w:rsidP="00B41D2C">
      <w:pPr>
        <w:jc w:val="both"/>
        <w:rPr>
          <w:lang w:val="et-EE"/>
        </w:rPr>
      </w:pPr>
      <w:r w:rsidRPr="00204C89">
        <w:rPr>
          <w:lang w:val="et-EE"/>
        </w:rPr>
        <w:tab/>
      </w:r>
      <w:r w:rsidRPr="00204C89">
        <w:rPr>
          <w:lang w:val="et-EE"/>
        </w:rPr>
        <w:tab/>
      </w:r>
      <w:r w:rsidRPr="00204C89">
        <w:rPr>
          <w:lang w:val="et-EE"/>
        </w:rPr>
        <w:tab/>
      </w:r>
    </w:p>
    <w:p w14:paraId="5693FAE6" w14:textId="09ECA157" w:rsidR="00B41D2C" w:rsidRDefault="00B41D2C" w:rsidP="00B41D2C">
      <w:pPr>
        <w:rPr>
          <w:lang w:val="et-EE"/>
        </w:rPr>
      </w:pPr>
      <w:r w:rsidRPr="0083258A">
        <w:rPr>
          <w:lang w:val="et-EE"/>
        </w:rPr>
        <w:t>Tel: +372 5193 9866</w:t>
      </w:r>
      <w:r>
        <w:rPr>
          <w:lang w:val="et-EE"/>
        </w:rPr>
        <w:tab/>
      </w:r>
      <w:r>
        <w:rPr>
          <w:lang w:val="et-EE"/>
        </w:rPr>
        <w:tab/>
      </w:r>
      <w:r>
        <w:rPr>
          <w:lang w:val="et-EE"/>
        </w:rPr>
        <w:tab/>
      </w:r>
      <w:r>
        <w:rPr>
          <w:lang w:val="et-EE"/>
        </w:rPr>
        <w:tab/>
      </w:r>
      <w:r>
        <w:rPr>
          <w:lang w:val="et-EE"/>
        </w:rPr>
        <w:tab/>
      </w:r>
      <w:r>
        <w:rPr>
          <w:lang w:val="et-EE"/>
        </w:rPr>
        <w:tab/>
        <w:t xml:space="preserve">Tel: </w:t>
      </w:r>
      <w:r w:rsidR="00205969">
        <w:rPr>
          <w:lang w:val="et-EE"/>
        </w:rPr>
        <w:t xml:space="preserve">+372 </w:t>
      </w:r>
      <w:r w:rsidR="00205969" w:rsidRPr="00205969">
        <w:rPr>
          <w:lang w:val="et-EE"/>
        </w:rPr>
        <w:t>5806</w:t>
      </w:r>
      <w:r w:rsidR="00205969">
        <w:rPr>
          <w:lang w:val="et-EE"/>
        </w:rPr>
        <w:t xml:space="preserve"> </w:t>
      </w:r>
      <w:r w:rsidR="00205969" w:rsidRPr="00205969">
        <w:rPr>
          <w:lang w:val="et-EE"/>
        </w:rPr>
        <w:t>8448</w:t>
      </w:r>
    </w:p>
    <w:p w14:paraId="060D2C50" w14:textId="4882460B" w:rsidR="00B41D2C" w:rsidRPr="001963C7" w:rsidRDefault="00CA4634" w:rsidP="00B41D2C">
      <w:pPr>
        <w:jc w:val="both"/>
        <w:rPr>
          <w:b/>
          <w:kern w:val="1"/>
          <w:lang w:val="et-EE"/>
        </w:rPr>
      </w:pPr>
      <w:hyperlink r:id="rId5" w:history="1">
        <w:r w:rsidR="00B41D2C" w:rsidRPr="003B7DC1">
          <w:rPr>
            <w:rStyle w:val="Hyperlink"/>
            <w:color w:val="auto"/>
            <w:lang w:val="et-EE"/>
          </w:rPr>
          <w:t>info@viimsiartium.ee</w:t>
        </w:r>
      </w:hyperlink>
      <w:r w:rsidR="00B41D2C" w:rsidRPr="003B7DC1">
        <w:rPr>
          <w:lang w:val="et-EE"/>
        </w:rPr>
        <w:tab/>
      </w:r>
      <w:r w:rsidR="00B41D2C" w:rsidRPr="003B7DC1">
        <w:rPr>
          <w:lang w:val="et-EE"/>
        </w:rPr>
        <w:tab/>
      </w:r>
      <w:r w:rsidR="00B41D2C">
        <w:rPr>
          <w:lang w:val="et-EE"/>
        </w:rPr>
        <w:tab/>
      </w:r>
      <w:r w:rsidR="00B41D2C">
        <w:rPr>
          <w:lang w:val="et-EE"/>
        </w:rPr>
        <w:tab/>
      </w:r>
      <w:r w:rsidR="00B41D2C">
        <w:rPr>
          <w:lang w:val="et-EE"/>
        </w:rPr>
        <w:tab/>
      </w:r>
      <w:r w:rsidR="00B41D2C">
        <w:rPr>
          <w:lang w:val="et-EE"/>
        </w:rPr>
        <w:tab/>
      </w:r>
      <w:r w:rsidR="00205969" w:rsidRPr="003B7DC1">
        <w:rPr>
          <w:u w:val="single"/>
          <w:lang w:val="et-EE"/>
        </w:rPr>
        <w:t>ivar.janson@kaitseinvesteeringud.ee</w:t>
      </w:r>
    </w:p>
    <w:p w14:paraId="4269BBF9" w14:textId="77777777" w:rsidR="00B41D2C" w:rsidRPr="001963C7" w:rsidRDefault="00B41D2C" w:rsidP="00B41D2C">
      <w:pPr>
        <w:jc w:val="both"/>
        <w:rPr>
          <w:lang w:val="et-EE"/>
        </w:rPr>
      </w:pPr>
      <w:r w:rsidRPr="001963C7">
        <w:rPr>
          <w:lang w:val="et-EE"/>
        </w:rPr>
        <w:tab/>
      </w:r>
      <w:r w:rsidRPr="001963C7">
        <w:rPr>
          <w:lang w:val="et-EE"/>
        </w:rPr>
        <w:tab/>
      </w:r>
      <w:r w:rsidRPr="001963C7">
        <w:rPr>
          <w:lang w:val="et-EE"/>
        </w:rPr>
        <w:tab/>
      </w:r>
      <w:r w:rsidRPr="001963C7">
        <w:rPr>
          <w:lang w:val="et-EE"/>
        </w:rPr>
        <w:tab/>
      </w:r>
    </w:p>
    <w:p w14:paraId="3D699888" w14:textId="78818D9A" w:rsidR="00FE2A78" w:rsidRPr="00B41D2C" w:rsidRDefault="00B41D2C" w:rsidP="00FE2A78">
      <w:pPr>
        <w:jc w:val="both"/>
        <w:rPr>
          <w:b/>
          <w:kern w:val="1"/>
          <w:lang w:val="et-EE"/>
        </w:rPr>
      </w:pPr>
      <w:r w:rsidRPr="001963C7">
        <w:rPr>
          <w:lang w:val="et-EE"/>
        </w:rPr>
        <w:br w:type="page"/>
      </w:r>
      <w:r w:rsidR="00FE2A78" w:rsidRPr="00204C89">
        <w:rPr>
          <w:b/>
          <w:kern w:val="1"/>
          <w:lang w:val="et-EE"/>
        </w:rPr>
        <w:fldChar w:fldCharType="begin"/>
      </w:r>
      <w:r w:rsidR="00FE2A78" w:rsidRPr="00204C89">
        <w:rPr>
          <w:b/>
          <w:kern w:val="1"/>
          <w:lang w:val="et-EE"/>
        </w:rPr>
        <w:instrText xml:space="preserve"> MERGEFIELD Rentniku_esindaja </w:instrText>
      </w:r>
      <w:r w:rsidR="00FE2A78" w:rsidRPr="00204C89">
        <w:rPr>
          <w:b/>
          <w:kern w:val="1"/>
          <w:lang w:val="et-EE"/>
        </w:rPr>
        <w:fldChar w:fldCharType="end"/>
      </w:r>
    </w:p>
    <w:p w14:paraId="170D6A42" w14:textId="1D2252C5" w:rsidR="00FE2A78" w:rsidRPr="00204C89" w:rsidRDefault="00FE2A78" w:rsidP="00B41D2C">
      <w:pPr>
        <w:rPr>
          <w:lang w:val="et-EE"/>
        </w:rPr>
      </w:pPr>
      <w:r w:rsidRPr="00204C89">
        <w:rPr>
          <w:lang w:val="et-EE"/>
        </w:rPr>
        <w:lastRenderedPageBreak/>
        <w:t xml:space="preserve">Lisa nr 1 </w:t>
      </w:r>
    </w:p>
    <w:p w14:paraId="78B21913" w14:textId="77777777" w:rsidR="00FE2A78" w:rsidRPr="00204C89" w:rsidRDefault="00FE2A78" w:rsidP="00FE2A78">
      <w:pPr>
        <w:jc w:val="right"/>
        <w:rPr>
          <w:lang w:val="et-EE"/>
        </w:rPr>
      </w:pPr>
    </w:p>
    <w:p w14:paraId="6378E975" w14:textId="77777777" w:rsidR="00FE2A78" w:rsidRPr="00204C89" w:rsidRDefault="00FE2A78" w:rsidP="00FE2A78">
      <w:pPr>
        <w:rPr>
          <w:b/>
          <w:lang w:val="et-EE"/>
        </w:rPr>
      </w:pPr>
      <w:r w:rsidRPr="00204C89">
        <w:rPr>
          <w:b/>
          <w:lang w:val="et-EE"/>
        </w:rPr>
        <w:t xml:space="preserve">Rendileandja lisateenuste hinnakiri </w:t>
      </w:r>
    </w:p>
    <w:p w14:paraId="30A11B93" w14:textId="77777777" w:rsidR="00FE2A78" w:rsidRPr="00204C89" w:rsidRDefault="00FE2A78" w:rsidP="00FE2A78">
      <w:pPr>
        <w:rPr>
          <w:lang w:val="et-EE"/>
        </w:rPr>
      </w:pPr>
    </w:p>
    <w:tbl>
      <w:tblPr>
        <w:tblW w:w="7134" w:type="dxa"/>
        <w:tblInd w:w="75" w:type="dxa"/>
        <w:tblCellMar>
          <w:left w:w="70" w:type="dxa"/>
          <w:right w:w="70" w:type="dxa"/>
        </w:tblCellMar>
        <w:tblLook w:val="04A0" w:firstRow="1" w:lastRow="0" w:firstColumn="1" w:lastColumn="0" w:noHBand="0" w:noVBand="1"/>
      </w:tblPr>
      <w:tblGrid>
        <w:gridCol w:w="3880"/>
        <w:gridCol w:w="1660"/>
        <w:gridCol w:w="1594"/>
      </w:tblGrid>
      <w:tr w:rsidR="00FE2A78" w:rsidRPr="00204C89" w14:paraId="7262DB2B" w14:textId="77777777" w:rsidTr="00122241">
        <w:trPr>
          <w:trHeight w:val="900"/>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BA9B9" w14:textId="77777777" w:rsidR="00FE2A78" w:rsidRPr="00204C89" w:rsidRDefault="00FE2A78" w:rsidP="00122241">
            <w:pPr>
              <w:widowControl/>
              <w:suppressAutoHyphens w:val="0"/>
              <w:autoSpaceDE/>
              <w:rPr>
                <w:b/>
                <w:bCs/>
                <w:color w:val="000000"/>
                <w:lang w:val="et-EE" w:eastAsia="et-EE"/>
              </w:rPr>
            </w:pPr>
            <w:r w:rsidRPr="00204C89">
              <w:rPr>
                <w:b/>
                <w:bCs/>
                <w:color w:val="000000"/>
                <w:lang w:val="et-EE" w:eastAsia="et-EE"/>
              </w:rPr>
              <w:t>Nimetus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79AF772" w14:textId="77777777" w:rsidR="00FE2A78" w:rsidRPr="00204C89" w:rsidRDefault="00FE2A78" w:rsidP="00122241">
            <w:pPr>
              <w:widowControl/>
              <w:suppressAutoHyphens w:val="0"/>
              <w:autoSpaceDE/>
              <w:rPr>
                <w:b/>
                <w:bCs/>
                <w:color w:val="000000"/>
                <w:lang w:val="et-EE" w:eastAsia="et-EE"/>
              </w:rPr>
            </w:pPr>
            <w:r w:rsidRPr="00204C89">
              <w:rPr>
                <w:b/>
                <w:bCs/>
                <w:color w:val="000000"/>
                <w:lang w:val="et-EE" w:eastAsia="et-EE"/>
              </w:rPr>
              <w:t>Tavahind 1 nädal etteteatamine)</w:t>
            </w:r>
          </w:p>
        </w:tc>
        <w:tc>
          <w:tcPr>
            <w:tcW w:w="1594" w:type="dxa"/>
            <w:tcBorders>
              <w:top w:val="single" w:sz="4" w:space="0" w:color="auto"/>
              <w:left w:val="nil"/>
              <w:bottom w:val="single" w:sz="4" w:space="0" w:color="auto"/>
              <w:right w:val="single" w:sz="4" w:space="0" w:color="auto"/>
            </w:tcBorders>
            <w:shd w:val="clear" w:color="auto" w:fill="auto"/>
            <w:vAlign w:val="bottom"/>
            <w:hideMark/>
          </w:tcPr>
          <w:p w14:paraId="3F13B711" w14:textId="77777777" w:rsidR="00FE2A78" w:rsidRPr="00204C89" w:rsidRDefault="00FE2A78" w:rsidP="00122241">
            <w:pPr>
              <w:widowControl/>
              <w:suppressAutoHyphens w:val="0"/>
              <w:autoSpaceDE/>
              <w:rPr>
                <w:b/>
                <w:bCs/>
                <w:color w:val="000000"/>
                <w:lang w:val="et-EE" w:eastAsia="et-EE"/>
              </w:rPr>
            </w:pPr>
            <w:r w:rsidRPr="00204C89">
              <w:rPr>
                <w:b/>
                <w:bCs/>
                <w:color w:val="000000"/>
                <w:lang w:val="et-EE" w:eastAsia="et-EE"/>
              </w:rPr>
              <w:t>Operatiivhind (*)</w:t>
            </w:r>
          </w:p>
        </w:tc>
      </w:tr>
      <w:tr w:rsidR="00FE2A78" w:rsidRPr="00204C89" w14:paraId="4915002F" w14:textId="77777777" w:rsidTr="00122241">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557EF236" w14:textId="15A2B8DF" w:rsidR="00FE2A78" w:rsidRPr="00204C89" w:rsidRDefault="00CA1510" w:rsidP="00122241">
            <w:pPr>
              <w:widowControl/>
              <w:suppressAutoHyphens w:val="0"/>
              <w:autoSpaceDE/>
              <w:rPr>
                <w:color w:val="000000"/>
                <w:lang w:val="et-EE" w:eastAsia="et-EE"/>
              </w:rPr>
            </w:pPr>
            <w:r>
              <w:rPr>
                <w:color w:val="000000"/>
                <w:lang w:val="et-EE" w:eastAsia="et-EE"/>
              </w:rPr>
              <w:t>Lisa p</w:t>
            </w:r>
            <w:r w:rsidR="00FE2A78" w:rsidRPr="00204C89">
              <w:rPr>
                <w:color w:val="000000"/>
                <w:lang w:val="et-EE" w:eastAsia="et-EE"/>
              </w:rPr>
              <w:t>ublikuteenindajad (in/h)</w:t>
            </w:r>
          </w:p>
        </w:tc>
        <w:tc>
          <w:tcPr>
            <w:tcW w:w="1660" w:type="dxa"/>
            <w:tcBorders>
              <w:top w:val="nil"/>
              <w:left w:val="nil"/>
              <w:bottom w:val="single" w:sz="4" w:space="0" w:color="auto"/>
              <w:right w:val="single" w:sz="4" w:space="0" w:color="auto"/>
            </w:tcBorders>
            <w:shd w:val="clear" w:color="auto" w:fill="auto"/>
            <w:noWrap/>
            <w:vAlign w:val="bottom"/>
            <w:hideMark/>
          </w:tcPr>
          <w:p w14:paraId="021EE98C" w14:textId="77777777" w:rsidR="00FE2A78" w:rsidRPr="00204C89" w:rsidRDefault="00FE2A78" w:rsidP="00122241">
            <w:pPr>
              <w:widowControl/>
              <w:suppressAutoHyphens w:val="0"/>
              <w:autoSpaceDE/>
              <w:rPr>
                <w:color w:val="000000"/>
                <w:lang w:val="et-EE" w:eastAsia="et-EE"/>
              </w:rPr>
            </w:pPr>
            <w:r>
              <w:rPr>
                <w:color w:val="000000"/>
                <w:lang w:val="et-EE" w:eastAsia="et-EE"/>
              </w:rPr>
              <w:t>10</w:t>
            </w:r>
            <w:r w:rsidRPr="00204C89">
              <w:rPr>
                <w:color w:val="000000"/>
                <w:lang w:val="et-EE" w:eastAsia="et-EE"/>
              </w:rPr>
              <w:t xml:space="preserve"> EUR/h</w:t>
            </w:r>
          </w:p>
        </w:tc>
        <w:tc>
          <w:tcPr>
            <w:tcW w:w="1594" w:type="dxa"/>
            <w:tcBorders>
              <w:top w:val="nil"/>
              <w:left w:val="nil"/>
              <w:bottom w:val="single" w:sz="4" w:space="0" w:color="auto"/>
              <w:right w:val="single" w:sz="4" w:space="0" w:color="auto"/>
            </w:tcBorders>
            <w:shd w:val="clear" w:color="auto" w:fill="auto"/>
            <w:noWrap/>
            <w:vAlign w:val="bottom"/>
            <w:hideMark/>
          </w:tcPr>
          <w:p w14:paraId="76F250DC" w14:textId="77777777" w:rsidR="00FE2A78" w:rsidRPr="00204C89" w:rsidRDefault="00FE2A78" w:rsidP="00122241">
            <w:pPr>
              <w:widowControl/>
              <w:suppressAutoHyphens w:val="0"/>
              <w:autoSpaceDE/>
              <w:rPr>
                <w:color w:val="000000"/>
                <w:lang w:val="et-EE" w:eastAsia="et-EE"/>
              </w:rPr>
            </w:pPr>
            <w:r>
              <w:rPr>
                <w:color w:val="000000"/>
                <w:lang w:val="et-EE" w:eastAsia="et-EE"/>
              </w:rPr>
              <w:t>25</w:t>
            </w:r>
            <w:r w:rsidRPr="00204C89">
              <w:rPr>
                <w:color w:val="000000"/>
                <w:lang w:val="et-EE" w:eastAsia="et-EE"/>
              </w:rPr>
              <w:t xml:space="preserve"> EUR/h</w:t>
            </w:r>
          </w:p>
        </w:tc>
      </w:tr>
      <w:tr w:rsidR="00FE2A78" w:rsidRPr="00204C89" w14:paraId="0AAFD1F6" w14:textId="77777777" w:rsidTr="00122241">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5B4EA02" w14:textId="77777777" w:rsidR="00FE2A78" w:rsidRPr="00204C89" w:rsidRDefault="00FE2A78" w:rsidP="00122241">
            <w:pPr>
              <w:widowControl/>
              <w:suppressAutoHyphens w:val="0"/>
              <w:autoSpaceDE/>
              <w:rPr>
                <w:color w:val="000000"/>
                <w:lang w:val="et-EE" w:eastAsia="et-EE"/>
              </w:rPr>
            </w:pPr>
            <w:r w:rsidRPr="00204C89">
              <w:rPr>
                <w:color w:val="000000"/>
                <w:lang w:val="et-EE" w:eastAsia="et-EE"/>
              </w:rPr>
              <w:t>Valgustehnik (in/h), min 2 h</w:t>
            </w:r>
          </w:p>
        </w:tc>
        <w:tc>
          <w:tcPr>
            <w:tcW w:w="1660" w:type="dxa"/>
            <w:tcBorders>
              <w:top w:val="nil"/>
              <w:left w:val="nil"/>
              <w:bottom w:val="single" w:sz="4" w:space="0" w:color="auto"/>
              <w:right w:val="single" w:sz="4" w:space="0" w:color="auto"/>
            </w:tcBorders>
            <w:shd w:val="clear" w:color="auto" w:fill="auto"/>
            <w:noWrap/>
            <w:vAlign w:val="bottom"/>
            <w:hideMark/>
          </w:tcPr>
          <w:p w14:paraId="48822DE3" w14:textId="77777777" w:rsidR="00FE2A78" w:rsidRPr="00204C89" w:rsidRDefault="00FE2A78" w:rsidP="00122241">
            <w:pPr>
              <w:widowControl/>
              <w:suppressAutoHyphens w:val="0"/>
              <w:autoSpaceDE/>
              <w:rPr>
                <w:color w:val="000000"/>
                <w:lang w:val="et-EE" w:eastAsia="et-EE"/>
              </w:rPr>
            </w:pPr>
            <w:r>
              <w:rPr>
                <w:color w:val="000000"/>
                <w:lang w:val="et-EE" w:eastAsia="et-EE"/>
              </w:rPr>
              <w:t>35</w:t>
            </w:r>
            <w:r w:rsidRPr="00204C89">
              <w:rPr>
                <w:color w:val="000000"/>
                <w:lang w:val="et-EE" w:eastAsia="et-EE"/>
              </w:rPr>
              <w:t xml:space="preserve"> EUR/h</w:t>
            </w:r>
          </w:p>
        </w:tc>
        <w:tc>
          <w:tcPr>
            <w:tcW w:w="1594" w:type="dxa"/>
            <w:tcBorders>
              <w:top w:val="nil"/>
              <w:left w:val="nil"/>
              <w:bottom w:val="single" w:sz="4" w:space="0" w:color="auto"/>
              <w:right w:val="single" w:sz="4" w:space="0" w:color="auto"/>
            </w:tcBorders>
            <w:shd w:val="clear" w:color="auto" w:fill="auto"/>
            <w:noWrap/>
            <w:vAlign w:val="bottom"/>
            <w:hideMark/>
          </w:tcPr>
          <w:p w14:paraId="45272B2A" w14:textId="77777777" w:rsidR="00FE2A78" w:rsidRPr="00204C89" w:rsidRDefault="00FE2A78" w:rsidP="00122241">
            <w:pPr>
              <w:widowControl/>
              <w:suppressAutoHyphens w:val="0"/>
              <w:autoSpaceDE/>
              <w:rPr>
                <w:color w:val="000000"/>
                <w:lang w:val="et-EE" w:eastAsia="et-EE"/>
              </w:rPr>
            </w:pPr>
            <w:r>
              <w:rPr>
                <w:color w:val="000000"/>
                <w:lang w:val="et-EE" w:eastAsia="et-EE"/>
              </w:rPr>
              <w:t>7</w:t>
            </w:r>
            <w:r w:rsidRPr="00204C89">
              <w:rPr>
                <w:color w:val="000000"/>
                <w:lang w:val="et-EE" w:eastAsia="et-EE"/>
              </w:rPr>
              <w:t>0 EUR/h</w:t>
            </w:r>
          </w:p>
        </w:tc>
      </w:tr>
      <w:tr w:rsidR="00FE2A78" w:rsidRPr="00204C89" w14:paraId="43951972" w14:textId="77777777" w:rsidTr="00122241">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tcPr>
          <w:p w14:paraId="16168CD5" w14:textId="77777777" w:rsidR="00FE2A78" w:rsidRPr="00204C89" w:rsidRDefault="00FE2A78" w:rsidP="00122241">
            <w:pPr>
              <w:widowControl/>
              <w:suppressAutoHyphens w:val="0"/>
              <w:autoSpaceDE/>
              <w:rPr>
                <w:color w:val="000000"/>
                <w:lang w:val="et-EE" w:eastAsia="et-EE"/>
              </w:rPr>
            </w:pPr>
            <w:r>
              <w:rPr>
                <w:color w:val="000000"/>
                <w:lang w:val="et-EE" w:eastAsia="et-EE"/>
              </w:rPr>
              <w:t>Helitehnik (in/h), min 2 h</w:t>
            </w:r>
          </w:p>
        </w:tc>
        <w:tc>
          <w:tcPr>
            <w:tcW w:w="1660" w:type="dxa"/>
            <w:tcBorders>
              <w:top w:val="nil"/>
              <w:left w:val="nil"/>
              <w:bottom w:val="single" w:sz="4" w:space="0" w:color="auto"/>
              <w:right w:val="single" w:sz="4" w:space="0" w:color="auto"/>
            </w:tcBorders>
            <w:shd w:val="clear" w:color="auto" w:fill="auto"/>
            <w:noWrap/>
            <w:vAlign w:val="bottom"/>
          </w:tcPr>
          <w:p w14:paraId="7A257F46" w14:textId="77777777" w:rsidR="00FE2A78" w:rsidRDefault="00FE2A78" w:rsidP="00122241">
            <w:pPr>
              <w:widowControl/>
              <w:suppressAutoHyphens w:val="0"/>
              <w:autoSpaceDE/>
              <w:rPr>
                <w:color w:val="000000"/>
                <w:lang w:val="et-EE" w:eastAsia="et-EE"/>
              </w:rPr>
            </w:pPr>
            <w:r>
              <w:rPr>
                <w:color w:val="000000"/>
                <w:lang w:val="et-EE" w:eastAsia="et-EE"/>
              </w:rPr>
              <w:t>35</w:t>
            </w:r>
            <w:r w:rsidRPr="00204C89">
              <w:rPr>
                <w:color w:val="000000"/>
                <w:lang w:val="et-EE" w:eastAsia="et-EE"/>
              </w:rPr>
              <w:t xml:space="preserve"> EUR/h</w:t>
            </w:r>
          </w:p>
        </w:tc>
        <w:tc>
          <w:tcPr>
            <w:tcW w:w="1594" w:type="dxa"/>
            <w:tcBorders>
              <w:top w:val="nil"/>
              <w:left w:val="nil"/>
              <w:bottom w:val="single" w:sz="4" w:space="0" w:color="auto"/>
              <w:right w:val="single" w:sz="4" w:space="0" w:color="auto"/>
            </w:tcBorders>
            <w:shd w:val="clear" w:color="auto" w:fill="auto"/>
            <w:noWrap/>
            <w:vAlign w:val="bottom"/>
          </w:tcPr>
          <w:p w14:paraId="0B908D9B" w14:textId="77777777" w:rsidR="00FE2A78" w:rsidRPr="00204C89" w:rsidRDefault="00FE2A78" w:rsidP="00122241">
            <w:pPr>
              <w:widowControl/>
              <w:suppressAutoHyphens w:val="0"/>
              <w:autoSpaceDE/>
              <w:rPr>
                <w:color w:val="000000"/>
                <w:lang w:val="et-EE" w:eastAsia="et-EE"/>
              </w:rPr>
            </w:pPr>
            <w:r>
              <w:rPr>
                <w:color w:val="000000"/>
                <w:lang w:val="et-EE" w:eastAsia="et-EE"/>
              </w:rPr>
              <w:t>7</w:t>
            </w:r>
            <w:r w:rsidRPr="00204C89">
              <w:rPr>
                <w:color w:val="000000"/>
                <w:lang w:val="et-EE" w:eastAsia="et-EE"/>
              </w:rPr>
              <w:t>0 EUR/h</w:t>
            </w:r>
          </w:p>
        </w:tc>
      </w:tr>
      <w:tr w:rsidR="00FE2A78" w:rsidRPr="00204C89" w14:paraId="497E181D" w14:textId="77777777" w:rsidTr="00122241">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49FE15B6" w14:textId="77777777" w:rsidR="00FE2A78" w:rsidRPr="00204C89" w:rsidRDefault="00FE2A78" w:rsidP="00122241">
            <w:pPr>
              <w:widowControl/>
              <w:suppressAutoHyphens w:val="0"/>
              <w:autoSpaceDE/>
              <w:rPr>
                <w:color w:val="000000"/>
                <w:lang w:val="et-EE" w:eastAsia="et-EE"/>
              </w:rPr>
            </w:pPr>
            <w:r w:rsidRPr="00204C89">
              <w:rPr>
                <w:color w:val="000000"/>
                <w:lang w:val="et-EE" w:eastAsia="et-EE"/>
              </w:rPr>
              <w:t>Lavameister (in/h), min 2 h</w:t>
            </w:r>
          </w:p>
        </w:tc>
        <w:tc>
          <w:tcPr>
            <w:tcW w:w="1660" w:type="dxa"/>
            <w:tcBorders>
              <w:top w:val="nil"/>
              <w:left w:val="nil"/>
              <w:bottom w:val="single" w:sz="4" w:space="0" w:color="auto"/>
              <w:right w:val="single" w:sz="4" w:space="0" w:color="auto"/>
            </w:tcBorders>
            <w:shd w:val="clear" w:color="auto" w:fill="auto"/>
            <w:noWrap/>
            <w:vAlign w:val="bottom"/>
            <w:hideMark/>
          </w:tcPr>
          <w:p w14:paraId="3393C527" w14:textId="77777777" w:rsidR="00FE2A78" w:rsidRPr="00204C89" w:rsidRDefault="00FE2A78" w:rsidP="00122241">
            <w:pPr>
              <w:widowControl/>
              <w:suppressAutoHyphens w:val="0"/>
              <w:autoSpaceDE/>
              <w:rPr>
                <w:color w:val="000000"/>
                <w:lang w:val="et-EE" w:eastAsia="et-EE"/>
              </w:rPr>
            </w:pPr>
            <w:r>
              <w:rPr>
                <w:color w:val="000000"/>
                <w:lang w:val="et-EE" w:eastAsia="et-EE"/>
              </w:rPr>
              <w:t>35</w:t>
            </w:r>
            <w:r w:rsidRPr="00204C89">
              <w:rPr>
                <w:color w:val="000000"/>
                <w:lang w:val="et-EE" w:eastAsia="et-EE"/>
              </w:rPr>
              <w:t xml:space="preserve"> EUR/h</w:t>
            </w:r>
          </w:p>
        </w:tc>
        <w:tc>
          <w:tcPr>
            <w:tcW w:w="1594" w:type="dxa"/>
            <w:tcBorders>
              <w:top w:val="nil"/>
              <w:left w:val="nil"/>
              <w:bottom w:val="single" w:sz="4" w:space="0" w:color="auto"/>
              <w:right w:val="single" w:sz="4" w:space="0" w:color="auto"/>
            </w:tcBorders>
            <w:shd w:val="clear" w:color="auto" w:fill="auto"/>
            <w:noWrap/>
            <w:vAlign w:val="bottom"/>
            <w:hideMark/>
          </w:tcPr>
          <w:p w14:paraId="46FF416F" w14:textId="77777777" w:rsidR="00FE2A78" w:rsidRPr="00204C89" w:rsidRDefault="00FE2A78" w:rsidP="00122241">
            <w:pPr>
              <w:widowControl/>
              <w:suppressAutoHyphens w:val="0"/>
              <w:autoSpaceDE/>
              <w:rPr>
                <w:color w:val="000000"/>
                <w:lang w:val="et-EE" w:eastAsia="et-EE"/>
              </w:rPr>
            </w:pPr>
            <w:r>
              <w:rPr>
                <w:color w:val="000000"/>
                <w:lang w:val="et-EE" w:eastAsia="et-EE"/>
              </w:rPr>
              <w:t>7</w:t>
            </w:r>
            <w:r w:rsidRPr="00204C89">
              <w:rPr>
                <w:color w:val="000000"/>
                <w:lang w:val="et-EE" w:eastAsia="et-EE"/>
              </w:rPr>
              <w:t>0 EUR/h</w:t>
            </w:r>
          </w:p>
        </w:tc>
      </w:tr>
      <w:tr w:rsidR="00FE2A78" w:rsidRPr="00204C89" w14:paraId="50B55244" w14:textId="77777777" w:rsidTr="00122241">
        <w:trPr>
          <w:trHeight w:val="300"/>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62D3583" w14:textId="77777777" w:rsidR="00FE2A78" w:rsidRPr="00204C89" w:rsidRDefault="00FE2A78" w:rsidP="00122241">
            <w:pPr>
              <w:widowControl/>
              <w:suppressAutoHyphens w:val="0"/>
              <w:autoSpaceDE/>
              <w:rPr>
                <w:color w:val="000000"/>
                <w:lang w:val="et-EE" w:eastAsia="et-EE"/>
              </w:rPr>
            </w:pPr>
            <w:r w:rsidRPr="00204C89">
              <w:rPr>
                <w:color w:val="000000"/>
                <w:lang w:val="et-EE" w:eastAsia="et-EE"/>
              </w:rPr>
              <w:t>Lisainventari paigutus (in/h)</w:t>
            </w:r>
          </w:p>
        </w:tc>
        <w:tc>
          <w:tcPr>
            <w:tcW w:w="1660" w:type="dxa"/>
            <w:tcBorders>
              <w:top w:val="nil"/>
              <w:left w:val="nil"/>
              <w:bottom w:val="single" w:sz="4" w:space="0" w:color="auto"/>
              <w:right w:val="single" w:sz="4" w:space="0" w:color="auto"/>
            </w:tcBorders>
            <w:shd w:val="clear" w:color="auto" w:fill="auto"/>
            <w:noWrap/>
            <w:vAlign w:val="bottom"/>
            <w:hideMark/>
          </w:tcPr>
          <w:p w14:paraId="3F6AD049" w14:textId="77777777" w:rsidR="00FE2A78" w:rsidRPr="00204C89" w:rsidRDefault="00FE2A78" w:rsidP="00122241">
            <w:pPr>
              <w:widowControl/>
              <w:suppressAutoHyphens w:val="0"/>
              <w:autoSpaceDE/>
              <w:rPr>
                <w:color w:val="000000"/>
                <w:lang w:val="et-EE" w:eastAsia="et-EE"/>
              </w:rPr>
            </w:pPr>
            <w:r>
              <w:rPr>
                <w:color w:val="000000"/>
                <w:lang w:val="et-EE" w:eastAsia="et-EE"/>
              </w:rPr>
              <w:t>35</w:t>
            </w:r>
            <w:r w:rsidRPr="00204C89">
              <w:rPr>
                <w:color w:val="000000"/>
                <w:lang w:val="et-EE" w:eastAsia="et-EE"/>
              </w:rPr>
              <w:t xml:space="preserve"> EUR/h</w:t>
            </w:r>
          </w:p>
        </w:tc>
        <w:tc>
          <w:tcPr>
            <w:tcW w:w="1594" w:type="dxa"/>
            <w:tcBorders>
              <w:top w:val="nil"/>
              <w:left w:val="nil"/>
              <w:bottom w:val="single" w:sz="4" w:space="0" w:color="auto"/>
              <w:right w:val="single" w:sz="4" w:space="0" w:color="auto"/>
            </w:tcBorders>
            <w:shd w:val="clear" w:color="auto" w:fill="auto"/>
            <w:noWrap/>
            <w:vAlign w:val="bottom"/>
            <w:hideMark/>
          </w:tcPr>
          <w:p w14:paraId="7FC5575C" w14:textId="77777777" w:rsidR="00FE2A78" w:rsidRPr="00204C89" w:rsidRDefault="00FE2A78" w:rsidP="00122241">
            <w:pPr>
              <w:widowControl/>
              <w:suppressAutoHyphens w:val="0"/>
              <w:autoSpaceDE/>
              <w:rPr>
                <w:color w:val="000000"/>
                <w:lang w:val="et-EE" w:eastAsia="et-EE"/>
              </w:rPr>
            </w:pPr>
            <w:r>
              <w:rPr>
                <w:color w:val="000000"/>
                <w:lang w:val="et-EE" w:eastAsia="et-EE"/>
              </w:rPr>
              <w:t>70</w:t>
            </w:r>
            <w:r w:rsidRPr="00204C89">
              <w:rPr>
                <w:color w:val="000000"/>
                <w:lang w:val="et-EE" w:eastAsia="et-EE"/>
              </w:rPr>
              <w:t xml:space="preserve"> EUR/h</w:t>
            </w:r>
          </w:p>
        </w:tc>
      </w:tr>
      <w:tr w:rsidR="00FE2A78" w:rsidRPr="00204C89" w14:paraId="0E06716B" w14:textId="77777777" w:rsidTr="00122241">
        <w:trPr>
          <w:trHeight w:val="300"/>
        </w:trPr>
        <w:tc>
          <w:tcPr>
            <w:tcW w:w="3880" w:type="dxa"/>
            <w:tcBorders>
              <w:top w:val="nil"/>
              <w:left w:val="single" w:sz="4" w:space="0" w:color="auto"/>
              <w:bottom w:val="single" w:sz="4" w:space="0" w:color="auto"/>
              <w:right w:val="single" w:sz="4" w:space="0" w:color="auto"/>
            </w:tcBorders>
            <w:shd w:val="clear" w:color="auto" w:fill="auto"/>
            <w:vAlign w:val="bottom"/>
          </w:tcPr>
          <w:p w14:paraId="14B171CC" w14:textId="77777777" w:rsidR="00FE2A78" w:rsidRDefault="00FE2A78" w:rsidP="00122241">
            <w:pPr>
              <w:widowControl/>
              <w:suppressAutoHyphens w:val="0"/>
              <w:autoSpaceDE/>
              <w:rPr>
                <w:lang w:val="et-EE" w:eastAsia="et-EE"/>
              </w:rPr>
            </w:pPr>
            <w:r w:rsidRPr="00204C89">
              <w:rPr>
                <w:lang w:val="et-EE" w:eastAsia="et-EE"/>
              </w:rPr>
              <w:t>Projektor</w:t>
            </w:r>
          </w:p>
          <w:p w14:paraId="76675BCC" w14:textId="77777777" w:rsidR="00FE2A78" w:rsidRPr="00204C89" w:rsidRDefault="00FE2A78" w:rsidP="00122241">
            <w:pPr>
              <w:widowControl/>
              <w:suppressAutoHyphens w:val="0"/>
              <w:autoSpaceDE/>
              <w:rPr>
                <w:lang w:val="et-EE" w:eastAsia="et-EE"/>
              </w:rPr>
            </w:pPr>
          </w:p>
        </w:tc>
        <w:tc>
          <w:tcPr>
            <w:tcW w:w="1660" w:type="dxa"/>
            <w:tcBorders>
              <w:top w:val="nil"/>
              <w:left w:val="nil"/>
              <w:bottom w:val="single" w:sz="4" w:space="0" w:color="auto"/>
              <w:right w:val="single" w:sz="4" w:space="0" w:color="auto"/>
            </w:tcBorders>
            <w:shd w:val="clear" w:color="auto" w:fill="auto"/>
            <w:noWrap/>
            <w:vAlign w:val="bottom"/>
          </w:tcPr>
          <w:p w14:paraId="7639A641" w14:textId="77777777" w:rsidR="00FE2A78" w:rsidRPr="00204C89" w:rsidRDefault="00FE2A78" w:rsidP="00122241">
            <w:pPr>
              <w:widowControl/>
              <w:suppressAutoHyphens w:val="0"/>
              <w:autoSpaceDE/>
              <w:rPr>
                <w:color w:val="000000"/>
                <w:lang w:val="et-EE" w:eastAsia="et-EE"/>
              </w:rPr>
            </w:pPr>
            <w:r>
              <w:rPr>
                <w:color w:val="000000"/>
                <w:lang w:val="et-EE" w:eastAsia="et-EE"/>
              </w:rPr>
              <w:t>200</w:t>
            </w:r>
            <w:r w:rsidRPr="00204C89">
              <w:rPr>
                <w:color w:val="000000"/>
                <w:lang w:val="et-EE" w:eastAsia="et-EE"/>
              </w:rPr>
              <w:t xml:space="preserve"> EUR/päev</w:t>
            </w:r>
          </w:p>
        </w:tc>
        <w:tc>
          <w:tcPr>
            <w:tcW w:w="1594" w:type="dxa"/>
            <w:tcBorders>
              <w:top w:val="nil"/>
              <w:left w:val="nil"/>
              <w:bottom w:val="single" w:sz="4" w:space="0" w:color="auto"/>
              <w:right w:val="single" w:sz="4" w:space="0" w:color="auto"/>
            </w:tcBorders>
            <w:shd w:val="clear" w:color="auto" w:fill="auto"/>
            <w:noWrap/>
            <w:vAlign w:val="bottom"/>
          </w:tcPr>
          <w:p w14:paraId="1CAC0347" w14:textId="77777777" w:rsidR="00FE2A78" w:rsidRPr="00204C89" w:rsidRDefault="00FE2A78" w:rsidP="00122241">
            <w:pPr>
              <w:widowControl/>
              <w:suppressAutoHyphens w:val="0"/>
              <w:autoSpaceDE/>
              <w:rPr>
                <w:color w:val="000000"/>
                <w:lang w:val="et-EE" w:eastAsia="et-EE"/>
              </w:rPr>
            </w:pPr>
          </w:p>
        </w:tc>
      </w:tr>
      <w:tr w:rsidR="00FE2A78" w:rsidRPr="00204C89" w14:paraId="23756D88" w14:textId="77777777" w:rsidTr="00122241">
        <w:trPr>
          <w:trHeight w:val="300"/>
        </w:trPr>
        <w:tc>
          <w:tcPr>
            <w:tcW w:w="3880" w:type="dxa"/>
            <w:tcBorders>
              <w:top w:val="nil"/>
              <w:left w:val="nil"/>
              <w:bottom w:val="nil"/>
              <w:right w:val="nil"/>
            </w:tcBorders>
            <w:shd w:val="clear" w:color="auto" w:fill="auto"/>
            <w:noWrap/>
            <w:vAlign w:val="bottom"/>
            <w:hideMark/>
          </w:tcPr>
          <w:p w14:paraId="2839D94F" w14:textId="77777777" w:rsidR="00FE2A78" w:rsidRPr="00204C89" w:rsidRDefault="00FE2A78" w:rsidP="00122241">
            <w:pPr>
              <w:widowControl/>
              <w:suppressAutoHyphens w:val="0"/>
              <w:autoSpaceDE/>
              <w:rPr>
                <w:lang w:val="et-EE" w:eastAsia="et-EE"/>
              </w:rPr>
            </w:pPr>
          </w:p>
        </w:tc>
        <w:tc>
          <w:tcPr>
            <w:tcW w:w="1660" w:type="dxa"/>
            <w:tcBorders>
              <w:top w:val="nil"/>
              <w:left w:val="nil"/>
              <w:bottom w:val="nil"/>
              <w:right w:val="nil"/>
            </w:tcBorders>
            <w:shd w:val="clear" w:color="auto" w:fill="auto"/>
            <w:noWrap/>
            <w:vAlign w:val="bottom"/>
            <w:hideMark/>
          </w:tcPr>
          <w:p w14:paraId="4E527175" w14:textId="77777777" w:rsidR="00FE2A78" w:rsidRPr="00204C89" w:rsidRDefault="00FE2A78" w:rsidP="00122241">
            <w:pPr>
              <w:widowControl/>
              <w:suppressAutoHyphens w:val="0"/>
              <w:autoSpaceDE/>
              <w:rPr>
                <w:lang w:val="et-EE" w:eastAsia="et-EE"/>
              </w:rPr>
            </w:pPr>
          </w:p>
        </w:tc>
        <w:tc>
          <w:tcPr>
            <w:tcW w:w="1594" w:type="dxa"/>
            <w:tcBorders>
              <w:top w:val="nil"/>
              <w:left w:val="nil"/>
              <w:bottom w:val="nil"/>
              <w:right w:val="nil"/>
            </w:tcBorders>
            <w:shd w:val="clear" w:color="auto" w:fill="auto"/>
            <w:noWrap/>
            <w:vAlign w:val="bottom"/>
            <w:hideMark/>
          </w:tcPr>
          <w:p w14:paraId="4BD77377" w14:textId="77777777" w:rsidR="00FE2A78" w:rsidRPr="00204C89" w:rsidRDefault="00FE2A78" w:rsidP="00122241">
            <w:pPr>
              <w:widowControl/>
              <w:suppressAutoHyphens w:val="0"/>
              <w:autoSpaceDE/>
              <w:rPr>
                <w:lang w:val="et-EE" w:eastAsia="et-EE"/>
              </w:rPr>
            </w:pPr>
          </w:p>
        </w:tc>
      </w:tr>
      <w:tr w:rsidR="00FE2A78" w:rsidRPr="00204C89" w14:paraId="5D5DE932" w14:textId="77777777" w:rsidTr="00122241">
        <w:trPr>
          <w:trHeight w:val="1800"/>
        </w:trPr>
        <w:tc>
          <w:tcPr>
            <w:tcW w:w="3880" w:type="dxa"/>
            <w:tcBorders>
              <w:top w:val="nil"/>
              <w:left w:val="nil"/>
              <w:bottom w:val="nil"/>
              <w:right w:val="nil"/>
            </w:tcBorders>
            <w:shd w:val="clear" w:color="auto" w:fill="auto"/>
            <w:vAlign w:val="bottom"/>
            <w:hideMark/>
          </w:tcPr>
          <w:p w14:paraId="6AF7B0F4" w14:textId="1F9F06E1" w:rsidR="00FD58F3" w:rsidRPr="00204C89" w:rsidRDefault="00FE2A78" w:rsidP="00122241">
            <w:pPr>
              <w:widowControl/>
              <w:suppressAutoHyphens w:val="0"/>
              <w:autoSpaceDE/>
              <w:rPr>
                <w:color w:val="000000"/>
                <w:lang w:val="et-EE" w:eastAsia="et-EE"/>
              </w:rPr>
            </w:pPr>
            <w:r w:rsidRPr="00204C89">
              <w:rPr>
                <w:color w:val="000000"/>
                <w:lang w:val="et-EE" w:eastAsia="et-EE"/>
              </w:rPr>
              <w:t>* Operatiivteenuseks loetakse alla ühe nädalase etteteatamisega tellimusi, kuid mitte vähem, kui 3 tundi enne sündmust. Operatiivteenuse osutamine või mitteosutamine lepitakse kokku peale tellimuse esitamist.</w:t>
            </w:r>
          </w:p>
        </w:tc>
        <w:tc>
          <w:tcPr>
            <w:tcW w:w="1660" w:type="dxa"/>
            <w:tcBorders>
              <w:top w:val="nil"/>
              <w:left w:val="nil"/>
              <w:bottom w:val="nil"/>
              <w:right w:val="nil"/>
            </w:tcBorders>
            <w:shd w:val="clear" w:color="auto" w:fill="auto"/>
            <w:noWrap/>
            <w:vAlign w:val="bottom"/>
            <w:hideMark/>
          </w:tcPr>
          <w:p w14:paraId="3B4C6379" w14:textId="77777777" w:rsidR="00FE2A78" w:rsidRPr="00204C89" w:rsidRDefault="00FE2A78" w:rsidP="00122241">
            <w:pPr>
              <w:widowControl/>
              <w:suppressAutoHyphens w:val="0"/>
              <w:autoSpaceDE/>
              <w:rPr>
                <w:color w:val="000000"/>
                <w:lang w:val="et-EE" w:eastAsia="et-EE"/>
              </w:rPr>
            </w:pPr>
          </w:p>
        </w:tc>
        <w:tc>
          <w:tcPr>
            <w:tcW w:w="1594" w:type="dxa"/>
            <w:tcBorders>
              <w:top w:val="nil"/>
              <w:left w:val="nil"/>
              <w:bottom w:val="nil"/>
              <w:right w:val="nil"/>
            </w:tcBorders>
            <w:shd w:val="clear" w:color="auto" w:fill="auto"/>
            <w:noWrap/>
            <w:vAlign w:val="bottom"/>
            <w:hideMark/>
          </w:tcPr>
          <w:p w14:paraId="7C90E2E8" w14:textId="77777777" w:rsidR="00FE2A78" w:rsidRPr="00204C89" w:rsidRDefault="00FE2A78" w:rsidP="00122241">
            <w:pPr>
              <w:widowControl/>
              <w:suppressAutoHyphens w:val="0"/>
              <w:autoSpaceDE/>
              <w:rPr>
                <w:lang w:val="et-EE" w:eastAsia="et-EE"/>
              </w:rPr>
            </w:pPr>
          </w:p>
        </w:tc>
      </w:tr>
    </w:tbl>
    <w:p w14:paraId="76C81A5F" w14:textId="77777777" w:rsidR="00FE2A78" w:rsidRPr="00204C89" w:rsidRDefault="00FE2A78" w:rsidP="00FE2A78">
      <w:pPr>
        <w:jc w:val="both"/>
        <w:rPr>
          <w:lang w:val="et-EE"/>
        </w:rPr>
      </w:pPr>
    </w:p>
    <w:p w14:paraId="7667FE30" w14:textId="1D5EDDDF" w:rsidR="00CA4634" w:rsidRDefault="00CA4634">
      <w:pPr>
        <w:widowControl/>
        <w:suppressAutoHyphens w:val="0"/>
        <w:autoSpaceDE/>
        <w:spacing w:after="160" w:line="259" w:lineRule="auto"/>
      </w:pPr>
      <w:r>
        <w:br w:type="page"/>
      </w:r>
    </w:p>
    <w:p w14:paraId="17179BC6" w14:textId="13A761B7" w:rsidR="00FD58F3" w:rsidRDefault="00FD58F3" w:rsidP="00FE2A78">
      <w:bookmarkStart w:id="0" w:name="_GoBack"/>
      <w:bookmarkEnd w:id="0"/>
      <w:r>
        <w:lastRenderedPageBreak/>
        <w:t xml:space="preserve">Lisa </w:t>
      </w:r>
      <w:proofErr w:type="spellStart"/>
      <w:r>
        <w:t>nr</w:t>
      </w:r>
      <w:proofErr w:type="spellEnd"/>
      <w:r>
        <w:t xml:space="preserve"> 2</w:t>
      </w:r>
    </w:p>
    <w:p w14:paraId="7D84A4B3" w14:textId="77777777" w:rsidR="00FD58F3" w:rsidRDefault="00FD58F3" w:rsidP="00FE2A78"/>
    <w:p w14:paraId="614964B3" w14:textId="4D5511FA" w:rsidR="00FD58F3" w:rsidRDefault="00CA4634" w:rsidP="00FD58F3">
      <w:pPr>
        <w:pStyle w:val="NormalWeb"/>
        <w:shd w:val="clear" w:color="auto" w:fill="FFFFFF"/>
        <w:spacing w:before="0" w:beforeAutospacing="0" w:after="0" w:afterAutospacing="0"/>
        <w:rPr>
          <w:rFonts w:ascii="Arial" w:hAnsi="Arial" w:cs="Arial"/>
          <w:color w:val="242424"/>
          <w:sz w:val="22"/>
          <w:szCs w:val="22"/>
          <w:bdr w:val="none" w:sz="0" w:space="0" w:color="auto" w:frame="1"/>
        </w:rPr>
      </w:pPr>
      <w:hyperlink r:id="rId6" w:history="1">
        <w:r w:rsidR="00FD58F3" w:rsidRPr="002653FD">
          <w:rPr>
            <w:rStyle w:val="Hyperlink"/>
            <w:rFonts w:ascii="Segoe UI" w:hAnsi="Segoe UI" w:cs="Segoe UI"/>
            <w:shd w:val="clear" w:color="auto" w:fill="FFFFFF"/>
          </w:rPr>
          <w:t>Andri.Maimets@rkik.ee</w:t>
        </w:r>
      </w:hyperlink>
      <w:r w:rsidR="003B7DC1">
        <w:rPr>
          <w:rFonts w:ascii="Segoe UI" w:hAnsi="Segoe UI" w:cs="Segoe UI"/>
          <w:color w:val="424242"/>
          <w:shd w:val="clear" w:color="auto" w:fill="FFFFFF"/>
        </w:rPr>
        <w:t xml:space="preserve"> to Hanna-</w:t>
      </w:r>
      <w:proofErr w:type="spellStart"/>
      <w:r w:rsidR="003B7DC1">
        <w:rPr>
          <w:rFonts w:ascii="Segoe UI" w:hAnsi="Segoe UI" w:cs="Segoe UI"/>
          <w:color w:val="424242"/>
          <w:shd w:val="clear" w:color="auto" w:fill="FFFFFF"/>
        </w:rPr>
        <w:t>Stina</w:t>
      </w:r>
      <w:proofErr w:type="spellEnd"/>
      <w:r w:rsidR="003B7DC1">
        <w:rPr>
          <w:rFonts w:ascii="Segoe UI" w:hAnsi="Segoe UI" w:cs="Segoe UI"/>
          <w:color w:val="424242"/>
          <w:shd w:val="clear" w:color="auto" w:fill="FFFFFF"/>
        </w:rPr>
        <w:t xml:space="preserve"> </w:t>
      </w:r>
      <w:proofErr w:type="spellStart"/>
      <w:r w:rsidR="003B7DC1">
        <w:rPr>
          <w:rFonts w:ascii="Segoe UI" w:hAnsi="Segoe UI" w:cs="Segoe UI"/>
          <w:color w:val="424242"/>
          <w:shd w:val="clear" w:color="auto" w:fill="FFFFFF"/>
        </w:rPr>
        <w:t>V</w:t>
      </w:r>
      <w:r w:rsidR="00FD58F3">
        <w:rPr>
          <w:rFonts w:ascii="Segoe UI" w:hAnsi="Segoe UI" w:cs="Segoe UI"/>
          <w:color w:val="424242"/>
          <w:shd w:val="clear" w:color="auto" w:fill="FFFFFF"/>
        </w:rPr>
        <w:t>ahimets</w:t>
      </w:r>
      <w:proofErr w:type="spellEnd"/>
      <w:r w:rsidR="00FD58F3">
        <w:rPr>
          <w:rFonts w:ascii="Segoe UI" w:hAnsi="Segoe UI" w:cs="Segoe UI"/>
          <w:color w:val="424242"/>
          <w:shd w:val="clear" w:color="auto" w:fill="FFFFFF"/>
        </w:rPr>
        <w:t xml:space="preserve"> rent@viimsiartium.ee</w:t>
      </w:r>
    </w:p>
    <w:p w14:paraId="57A90835" w14:textId="77777777" w:rsidR="00FD58F3" w:rsidRDefault="00FD58F3" w:rsidP="00FD58F3">
      <w:pPr>
        <w:pStyle w:val="NormalWeb"/>
        <w:shd w:val="clear" w:color="auto" w:fill="FFFFFF"/>
        <w:spacing w:before="0" w:beforeAutospacing="0" w:after="0" w:afterAutospacing="0"/>
        <w:rPr>
          <w:rFonts w:ascii="Arial" w:hAnsi="Arial" w:cs="Arial"/>
          <w:color w:val="242424"/>
          <w:sz w:val="22"/>
          <w:szCs w:val="22"/>
          <w:bdr w:val="none" w:sz="0" w:space="0" w:color="auto" w:frame="1"/>
        </w:rPr>
      </w:pPr>
    </w:p>
    <w:p w14:paraId="0AACC9A6" w14:textId="77777777" w:rsidR="00FD58F3" w:rsidRDefault="00FD58F3" w:rsidP="00FD58F3">
      <w:pPr>
        <w:pStyle w:val="NormalWeb"/>
        <w:shd w:val="clear" w:color="auto" w:fill="FFFFFF"/>
        <w:spacing w:before="0" w:beforeAutospacing="0" w:after="0" w:afterAutospacing="0"/>
        <w:rPr>
          <w:color w:val="242424"/>
        </w:rPr>
      </w:pPr>
      <w:proofErr w:type="spellStart"/>
      <w:r>
        <w:rPr>
          <w:rFonts w:ascii="Arial" w:hAnsi="Arial" w:cs="Arial"/>
          <w:color w:val="242424"/>
          <w:sz w:val="22"/>
          <w:szCs w:val="22"/>
          <w:bdr w:val="none" w:sz="0" w:space="0" w:color="auto" w:frame="1"/>
        </w:rPr>
        <w:t>Tegelikult</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saadan</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sulle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kogu</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tehnilise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kirjelduse</w:t>
      </w:r>
      <w:proofErr w:type="spellEnd"/>
      <w:r>
        <w:rPr>
          <w:rFonts w:ascii="Arial" w:hAnsi="Arial" w:cs="Arial"/>
          <w:color w:val="242424"/>
          <w:sz w:val="22"/>
          <w:szCs w:val="22"/>
          <w:bdr w:val="none" w:sz="0" w:space="0" w:color="auto" w:frame="1"/>
        </w:rPr>
        <w:t xml:space="preserve">, mille </w:t>
      </w:r>
      <w:proofErr w:type="spellStart"/>
      <w:r>
        <w:rPr>
          <w:rFonts w:ascii="Arial" w:hAnsi="Arial" w:cs="Arial"/>
          <w:color w:val="242424"/>
          <w:sz w:val="22"/>
          <w:szCs w:val="22"/>
          <w:bdr w:val="none" w:sz="0" w:space="0" w:color="auto" w:frame="1"/>
        </w:rPr>
        <w:t>peame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ostumenetlusse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lisama</w:t>
      </w:r>
      <w:proofErr w:type="spellEnd"/>
      <w:r>
        <w:rPr>
          <w:rFonts w:ascii="Arial" w:hAnsi="Arial" w:cs="Arial"/>
          <w:color w:val="242424"/>
          <w:sz w:val="22"/>
          <w:szCs w:val="22"/>
          <w:bdr w:val="none" w:sz="0" w:space="0" w:color="auto" w:frame="1"/>
        </w:rPr>
        <w:t>:</w:t>
      </w:r>
    </w:p>
    <w:p w14:paraId="21C0AA77"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242424"/>
          <w:sz w:val="22"/>
          <w:szCs w:val="22"/>
          <w:bdr w:val="none" w:sz="0" w:space="0" w:color="auto" w:frame="1"/>
        </w:rPr>
        <w:t> </w:t>
      </w:r>
    </w:p>
    <w:p w14:paraId="775863CE"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Viimsi</w:t>
      </w:r>
      <w:proofErr w:type="spellEnd"/>
      <w:r>
        <w:rPr>
          <w:rFonts w:ascii="Arial" w:hAnsi="Arial" w:cs="Arial"/>
          <w:b/>
          <w:bCs/>
          <w:color w:val="242424"/>
          <w:sz w:val="22"/>
          <w:szCs w:val="22"/>
          <w:bdr w:val="none" w:sz="0" w:space="0" w:color="auto" w:frame="1"/>
        </w:rPr>
        <w:t> </w:t>
      </w:r>
      <w:proofErr w:type="spellStart"/>
      <w:r>
        <w:rPr>
          <w:rFonts w:ascii="Arial" w:hAnsi="Arial" w:cs="Arial"/>
          <w:b/>
          <w:bCs/>
          <w:color w:val="242424"/>
          <w:sz w:val="22"/>
          <w:szCs w:val="22"/>
          <w:bdr w:val="none" w:sz="0" w:space="0" w:color="auto" w:frame="1"/>
        </w:rPr>
        <w:t>Artiumis</w:t>
      </w:r>
      <w:proofErr w:type="spellEnd"/>
      <w:r>
        <w:rPr>
          <w:rFonts w:ascii="Arial" w:hAnsi="Arial" w:cs="Arial"/>
          <w:b/>
          <w:bCs/>
          <w:color w:val="242424"/>
          <w:sz w:val="22"/>
          <w:szCs w:val="22"/>
          <w:bdr w:val="none" w:sz="0" w:space="0" w:color="auto" w:frame="1"/>
        </w:rPr>
        <w:t xml:space="preserve"> on </w:t>
      </w:r>
      <w:proofErr w:type="spellStart"/>
      <w:r>
        <w:rPr>
          <w:rFonts w:ascii="Arial" w:hAnsi="Arial" w:cs="Arial"/>
          <w:b/>
          <w:bCs/>
          <w:color w:val="242424"/>
          <w:sz w:val="22"/>
          <w:szCs w:val="22"/>
          <w:bdr w:val="none" w:sz="0" w:space="0" w:color="auto" w:frame="1"/>
        </w:rPr>
        <w:t>ruumid</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renditud</w:t>
      </w:r>
      <w:proofErr w:type="spellEnd"/>
      <w:r>
        <w:rPr>
          <w:rFonts w:ascii="Arial" w:hAnsi="Arial" w:cs="Arial"/>
          <w:b/>
          <w:bCs/>
          <w:color w:val="242424"/>
          <w:sz w:val="22"/>
          <w:szCs w:val="22"/>
          <w:bdr w:val="none" w:sz="0" w:space="0" w:color="auto" w:frame="1"/>
        </w:rPr>
        <w:t xml:space="preserve"> 01.03.2024, </w:t>
      </w:r>
      <w:proofErr w:type="spellStart"/>
      <w:r>
        <w:rPr>
          <w:rFonts w:ascii="Arial" w:hAnsi="Arial" w:cs="Arial"/>
          <w:b/>
          <w:bCs/>
          <w:color w:val="242424"/>
          <w:sz w:val="22"/>
          <w:szCs w:val="22"/>
          <w:bdr w:val="none" w:sz="0" w:space="0" w:color="auto" w:frame="1"/>
        </w:rPr>
        <w:t>kell</w:t>
      </w:r>
      <w:proofErr w:type="spellEnd"/>
      <w:r>
        <w:rPr>
          <w:rFonts w:ascii="Arial" w:hAnsi="Arial" w:cs="Arial"/>
          <w:b/>
          <w:bCs/>
          <w:color w:val="242424"/>
          <w:sz w:val="22"/>
          <w:szCs w:val="22"/>
          <w:bdr w:val="none" w:sz="0" w:space="0" w:color="auto" w:frame="1"/>
        </w:rPr>
        <w:t xml:space="preserve"> 08.00 </w:t>
      </w:r>
      <w:proofErr w:type="spellStart"/>
      <w:r>
        <w:rPr>
          <w:rFonts w:ascii="Arial" w:hAnsi="Arial" w:cs="Arial"/>
          <w:b/>
          <w:bCs/>
          <w:color w:val="242424"/>
          <w:sz w:val="22"/>
          <w:szCs w:val="22"/>
          <w:bdr w:val="none" w:sz="0" w:space="0" w:color="auto" w:frame="1"/>
        </w:rPr>
        <w:t>kuni</w:t>
      </w:r>
      <w:proofErr w:type="spellEnd"/>
      <w:r>
        <w:rPr>
          <w:rFonts w:ascii="Arial" w:hAnsi="Arial" w:cs="Arial"/>
          <w:b/>
          <w:bCs/>
          <w:color w:val="242424"/>
          <w:sz w:val="22"/>
          <w:szCs w:val="22"/>
          <w:bdr w:val="none" w:sz="0" w:space="0" w:color="auto" w:frame="1"/>
        </w:rPr>
        <w:t xml:space="preserve"> 02.03.2024 kl 04.00. </w:t>
      </w:r>
      <w:r>
        <w:rPr>
          <w:rFonts w:ascii="Arial" w:hAnsi="Arial" w:cs="Arial"/>
          <w:color w:val="242424"/>
          <w:sz w:val="22"/>
          <w:szCs w:val="22"/>
          <w:bdr w:val="none" w:sz="0" w:space="0" w:color="auto" w:frame="1"/>
        </w:rPr>
        <w:t> </w:t>
      </w:r>
    </w:p>
    <w:p w14:paraId="14F9C81B" w14:textId="77777777" w:rsidR="00FD58F3" w:rsidRDefault="00FD58F3" w:rsidP="00FD58F3">
      <w:pPr>
        <w:pStyle w:val="NormalWeb"/>
        <w:shd w:val="clear" w:color="auto" w:fill="FFFFFF"/>
        <w:spacing w:before="0" w:beforeAutospacing="0" w:after="0" w:afterAutospacing="0"/>
        <w:jc w:val="both"/>
        <w:textAlignment w:val="baseline"/>
        <w:rPr>
          <w:color w:val="242424"/>
        </w:rPr>
      </w:pPr>
      <w:r>
        <w:rPr>
          <w:rFonts w:ascii="Arial" w:hAnsi="Arial" w:cs="Arial"/>
          <w:b/>
          <w:bCs/>
          <w:color w:val="242424"/>
          <w:bdr w:val="none" w:sz="0" w:space="0" w:color="auto" w:frame="1"/>
        </w:rPr>
        <w:t> </w:t>
      </w:r>
    </w:p>
    <w:p w14:paraId="4D7E676F"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Suhtluskeel</w:t>
      </w:r>
      <w:proofErr w:type="spellEnd"/>
      <w:r>
        <w:rPr>
          <w:rFonts w:ascii="Arial" w:hAnsi="Arial" w:cs="Arial"/>
          <w:b/>
          <w:bCs/>
          <w:color w:val="242424"/>
          <w:sz w:val="22"/>
          <w:szCs w:val="22"/>
          <w:bdr w:val="none" w:sz="0" w:space="0" w:color="auto" w:frame="1"/>
        </w:rPr>
        <w:t>: </w:t>
      </w:r>
      <w:proofErr w:type="spellStart"/>
      <w:r>
        <w:rPr>
          <w:rFonts w:ascii="Arial" w:hAnsi="Arial" w:cs="Arial"/>
          <w:color w:val="242424"/>
          <w:sz w:val="22"/>
          <w:szCs w:val="22"/>
          <w:bdr w:val="none" w:sz="0" w:space="0" w:color="auto" w:frame="1"/>
        </w:rPr>
        <w:t>eesti</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ning</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inglise</w:t>
      </w:r>
      <w:proofErr w:type="spellEnd"/>
      <w:r>
        <w:rPr>
          <w:rFonts w:ascii="Arial" w:hAnsi="Arial" w:cs="Arial"/>
          <w:color w:val="242424"/>
          <w:sz w:val="22"/>
          <w:szCs w:val="22"/>
          <w:bdr w:val="none" w:sz="0" w:space="0" w:color="auto" w:frame="1"/>
        </w:rPr>
        <w:t> </w:t>
      </w:r>
    </w:p>
    <w:p w14:paraId="0552ECF0" w14:textId="77777777" w:rsidR="00FD58F3" w:rsidRDefault="00FD58F3" w:rsidP="00FD58F3">
      <w:pPr>
        <w:pStyle w:val="NormalWeb"/>
        <w:shd w:val="clear" w:color="auto" w:fill="FFFFFF"/>
        <w:spacing w:before="0" w:beforeAutospacing="0" w:after="0" w:afterAutospacing="0"/>
        <w:jc w:val="both"/>
        <w:textAlignment w:val="baseline"/>
        <w:rPr>
          <w:color w:val="242424"/>
        </w:rPr>
      </w:pPr>
      <w:r>
        <w:rPr>
          <w:rFonts w:ascii="Arial" w:hAnsi="Arial" w:cs="Arial"/>
          <w:b/>
          <w:bCs/>
          <w:color w:val="242424"/>
          <w:bdr w:val="none" w:sz="0" w:space="0" w:color="auto" w:frame="1"/>
        </w:rPr>
        <w:t> </w:t>
      </w:r>
    </w:p>
    <w:p w14:paraId="59585DF8"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Formaat</w:t>
      </w:r>
      <w:proofErr w:type="spellEnd"/>
      <w:r>
        <w:rPr>
          <w:rFonts w:ascii="Arial" w:hAnsi="Arial" w:cs="Arial"/>
          <w:b/>
          <w:bCs/>
          <w:color w:val="242424"/>
          <w:sz w:val="22"/>
          <w:szCs w:val="22"/>
          <w:bdr w:val="none" w:sz="0" w:space="0" w:color="auto" w:frame="1"/>
        </w:rPr>
        <w:t>: </w:t>
      </w:r>
      <w:proofErr w:type="spellStart"/>
      <w:r>
        <w:rPr>
          <w:rFonts w:ascii="Arial" w:hAnsi="Arial" w:cs="Arial"/>
          <w:color w:val="242424"/>
          <w:sz w:val="22"/>
          <w:szCs w:val="22"/>
          <w:bdr w:val="none" w:sz="0" w:space="0" w:color="auto" w:frame="1"/>
        </w:rPr>
        <w:t>Püstijalaüritus</w:t>
      </w:r>
      <w:proofErr w:type="spellEnd"/>
      <w:r>
        <w:rPr>
          <w:rFonts w:ascii="Arial" w:hAnsi="Arial" w:cs="Arial"/>
          <w:color w:val="242424"/>
          <w:sz w:val="22"/>
          <w:szCs w:val="22"/>
          <w:bdr w:val="none" w:sz="0" w:space="0" w:color="auto" w:frame="1"/>
        </w:rPr>
        <w:t>, </w:t>
      </w:r>
      <w:proofErr w:type="spellStart"/>
      <w:r>
        <w:rPr>
          <w:rFonts w:ascii="Arial" w:hAnsi="Arial" w:cs="Arial"/>
          <w:i/>
          <w:iCs/>
          <w:color w:val="242424"/>
          <w:sz w:val="22"/>
          <w:szCs w:val="22"/>
          <w:bdr w:val="none" w:sz="0" w:space="0" w:color="auto" w:frame="1"/>
        </w:rPr>
        <w:t>dresscode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viisakas</w:t>
      </w:r>
      <w:proofErr w:type="spellEnd"/>
      <w:r>
        <w:rPr>
          <w:rFonts w:ascii="Arial" w:hAnsi="Arial" w:cs="Arial"/>
          <w:color w:val="242424"/>
          <w:sz w:val="22"/>
          <w:szCs w:val="22"/>
          <w:bdr w:val="none" w:sz="0" w:space="0" w:color="auto" w:frame="1"/>
        </w:rPr>
        <w:t> </w:t>
      </w:r>
    </w:p>
    <w:p w14:paraId="2E19E86F" w14:textId="77777777" w:rsidR="00FD58F3" w:rsidRDefault="00FD58F3" w:rsidP="00FD58F3">
      <w:pPr>
        <w:pStyle w:val="NormalWeb"/>
        <w:shd w:val="clear" w:color="auto" w:fill="FFFFFF"/>
        <w:spacing w:before="0" w:beforeAutospacing="0" w:after="0" w:afterAutospacing="0"/>
        <w:jc w:val="both"/>
        <w:textAlignment w:val="baseline"/>
        <w:rPr>
          <w:color w:val="242424"/>
        </w:rPr>
      </w:pPr>
      <w:r>
        <w:rPr>
          <w:rFonts w:ascii="Arial" w:hAnsi="Arial" w:cs="Arial"/>
          <w:b/>
          <w:bCs/>
          <w:color w:val="242424"/>
          <w:bdr w:val="none" w:sz="0" w:space="0" w:color="auto" w:frame="1"/>
        </w:rPr>
        <w:t> </w:t>
      </w:r>
    </w:p>
    <w:p w14:paraId="32F6AF09"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Ruumid</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Üles</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tõstetud</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põrandaga</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suur</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saal</w:t>
      </w:r>
      <w:proofErr w:type="spellEnd"/>
      <w:r>
        <w:rPr>
          <w:rFonts w:ascii="Arial" w:hAnsi="Arial" w:cs="Arial"/>
          <w:color w:val="242424"/>
          <w:sz w:val="22"/>
          <w:szCs w:val="22"/>
          <w:bdr w:val="none" w:sz="0" w:space="0" w:color="auto" w:frame="1"/>
        </w:rPr>
        <w:t xml:space="preserve"> (461 m</w:t>
      </w:r>
      <w:r w:rsidRPr="003B7DC1">
        <w:rPr>
          <w:rFonts w:ascii="Arial" w:hAnsi="Arial" w:cs="Arial"/>
          <w:color w:val="242424"/>
          <w:sz w:val="17"/>
          <w:szCs w:val="17"/>
          <w:bdr w:val="none" w:sz="0" w:space="0" w:color="auto" w:frame="1"/>
          <w:vertAlign w:val="superscript"/>
        </w:rPr>
        <w:t>2</w:t>
      </w:r>
      <w:r>
        <w:rPr>
          <w:rFonts w:ascii="Arial" w:hAnsi="Arial" w:cs="Arial"/>
          <w:color w:val="242424"/>
          <w:sz w:val="22"/>
          <w:szCs w:val="22"/>
          <w:bdr w:val="none" w:sz="0" w:space="0" w:color="auto" w:frame="1"/>
        </w:rPr>
        <w:t xml:space="preserve">), </w:t>
      </w:r>
      <w:proofErr w:type="gramStart"/>
      <w:r>
        <w:rPr>
          <w:rFonts w:ascii="Arial" w:hAnsi="Arial" w:cs="Arial"/>
          <w:color w:val="242424"/>
          <w:sz w:val="22"/>
          <w:szCs w:val="22"/>
          <w:bdr w:val="none" w:sz="0" w:space="0" w:color="auto" w:frame="1"/>
        </w:rPr>
        <w:t>1</w:t>
      </w:r>
      <w:proofErr w:type="gram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suur</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esinejate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puhkeala</w:t>
      </w:r>
      <w:proofErr w:type="spellEnd"/>
      <w:r>
        <w:rPr>
          <w:rFonts w:ascii="Arial" w:hAnsi="Arial" w:cs="Arial"/>
          <w:color w:val="242424"/>
          <w:sz w:val="22"/>
          <w:szCs w:val="22"/>
          <w:bdr w:val="none" w:sz="0" w:space="0" w:color="auto" w:frame="1"/>
        </w:rPr>
        <w:t xml:space="preserve"> ja 5 </w:t>
      </w:r>
      <w:proofErr w:type="spellStart"/>
      <w:r>
        <w:rPr>
          <w:rFonts w:ascii="Arial" w:hAnsi="Arial" w:cs="Arial"/>
          <w:color w:val="242424"/>
          <w:sz w:val="22"/>
          <w:szCs w:val="22"/>
          <w:bdr w:val="none" w:sz="0" w:space="0" w:color="auto" w:frame="1"/>
        </w:rPr>
        <w:t>erineva</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suurusega</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garderoobi</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kuhu</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pääseb</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otse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lavalt</w:t>
      </w:r>
      <w:proofErr w:type="spellEnd"/>
      <w:r>
        <w:rPr>
          <w:rFonts w:ascii="Arial" w:hAnsi="Arial" w:cs="Arial"/>
          <w:color w:val="242424"/>
          <w:sz w:val="22"/>
          <w:szCs w:val="22"/>
          <w:bdr w:val="none" w:sz="0" w:space="0" w:color="auto" w:frame="1"/>
        </w:rPr>
        <w:t>, info: </w:t>
      </w:r>
      <w:hyperlink r:id="rId7" w:tgtFrame="_blank" w:history="1">
        <w:r>
          <w:rPr>
            <w:rStyle w:val="Hyperlink"/>
            <w:rFonts w:ascii="Arial" w:eastAsiaTheme="majorEastAsia" w:hAnsi="Arial" w:cs="Arial"/>
            <w:sz w:val="22"/>
            <w:szCs w:val="22"/>
            <w:bdr w:val="none" w:sz="0" w:space="0" w:color="auto" w:frame="1"/>
          </w:rPr>
          <w:t>https://viimsiartium.ee/rooms/suur-saal/</w:t>
        </w:r>
      </w:hyperlink>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fuajee</w:t>
      </w:r>
      <w:proofErr w:type="spellEnd"/>
      <w:r>
        <w:rPr>
          <w:rFonts w:ascii="Arial" w:hAnsi="Arial" w:cs="Arial"/>
          <w:color w:val="242424"/>
          <w:sz w:val="22"/>
          <w:szCs w:val="22"/>
          <w:bdr w:val="none" w:sz="0" w:space="0" w:color="auto" w:frame="1"/>
        </w:rPr>
        <w:t> </w:t>
      </w:r>
      <w:hyperlink r:id="rId8" w:tgtFrame="_blank" w:history="1">
        <w:r>
          <w:rPr>
            <w:rStyle w:val="Hyperlink"/>
            <w:rFonts w:ascii="Arial" w:eastAsiaTheme="majorEastAsia" w:hAnsi="Arial" w:cs="Arial"/>
            <w:sz w:val="22"/>
            <w:szCs w:val="22"/>
            <w:bdr w:val="none" w:sz="0" w:space="0" w:color="auto" w:frame="1"/>
          </w:rPr>
          <w:t>https://viimsiartium.ee/rooms/fuajee/</w:t>
        </w:r>
      </w:hyperlink>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kuhu</w:t>
      </w:r>
      <w:proofErr w:type="spellEnd"/>
      <w:r>
        <w:rPr>
          <w:rFonts w:ascii="Arial" w:hAnsi="Arial" w:cs="Arial"/>
          <w:color w:val="242424"/>
          <w:sz w:val="22"/>
          <w:szCs w:val="22"/>
          <w:bdr w:val="none" w:sz="0" w:space="0" w:color="auto" w:frame="1"/>
        </w:rPr>
        <w:t xml:space="preserve"> on </w:t>
      </w:r>
      <w:proofErr w:type="spellStart"/>
      <w:r>
        <w:rPr>
          <w:rFonts w:ascii="Arial" w:hAnsi="Arial" w:cs="Arial"/>
          <w:color w:val="242424"/>
          <w:sz w:val="22"/>
          <w:szCs w:val="22"/>
          <w:bdr w:val="none" w:sz="0" w:space="0" w:color="auto" w:frame="1"/>
        </w:rPr>
        <w:t>paigutatud</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lauad</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toitlustuseks</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kohvikuala</w:t>
      </w:r>
      <w:proofErr w:type="spellEnd"/>
      <w:r>
        <w:rPr>
          <w:rFonts w:ascii="Arial" w:hAnsi="Arial" w:cs="Arial"/>
          <w:color w:val="242424"/>
          <w:sz w:val="22"/>
          <w:szCs w:val="22"/>
          <w:bdr w:val="none" w:sz="0" w:space="0" w:color="auto" w:frame="1"/>
        </w:rPr>
        <w:t xml:space="preserve">, mille </w:t>
      </w:r>
      <w:proofErr w:type="spellStart"/>
      <w:r>
        <w:rPr>
          <w:rFonts w:ascii="Arial" w:hAnsi="Arial" w:cs="Arial"/>
          <w:color w:val="242424"/>
          <w:sz w:val="22"/>
          <w:szCs w:val="22"/>
          <w:bdr w:val="none" w:sz="0" w:space="0" w:color="auto" w:frame="1"/>
        </w:rPr>
        <w:t>soovime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kujundada</w:t>
      </w:r>
      <w:proofErr w:type="spellEnd"/>
      <w:r>
        <w:rPr>
          <w:rFonts w:ascii="Arial" w:hAnsi="Arial" w:cs="Arial"/>
          <w:color w:val="242424"/>
          <w:sz w:val="22"/>
          <w:szCs w:val="22"/>
          <w:bdr w:val="none" w:sz="0" w:space="0" w:color="auto" w:frame="1"/>
        </w:rPr>
        <w:t> </w:t>
      </w:r>
      <w:proofErr w:type="spellStart"/>
      <w:r>
        <w:rPr>
          <w:rFonts w:ascii="Arial" w:hAnsi="Arial" w:cs="Arial"/>
          <w:color w:val="242424"/>
          <w:sz w:val="22"/>
          <w:szCs w:val="22"/>
          <w:bdr w:val="none" w:sz="0" w:space="0" w:color="auto" w:frame="1"/>
        </w:rPr>
        <w:t>lounge'iks</w:t>
      </w:r>
      <w:proofErr w:type="spellEnd"/>
      <w:r>
        <w:rPr>
          <w:rFonts w:ascii="Arial" w:hAnsi="Arial" w:cs="Arial"/>
          <w:color w:val="242424"/>
          <w:sz w:val="22"/>
          <w:szCs w:val="22"/>
          <w:bdr w:val="none" w:sz="0" w:space="0" w:color="auto" w:frame="1"/>
        </w:rPr>
        <w:t>. </w:t>
      </w:r>
    </w:p>
    <w:p w14:paraId="3CA5B566" w14:textId="77777777" w:rsidR="00FD58F3" w:rsidRDefault="00FD58F3" w:rsidP="00FD58F3">
      <w:pPr>
        <w:pStyle w:val="NormalWeb"/>
        <w:shd w:val="clear" w:color="auto" w:fill="FFFFFF"/>
        <w:spacing w:before="0" w:beforeAutospacing="0" w:after="0" w:afterAutospacing="0"/>
        <w:jc w:val="both"/>
        <w:textAlignment w:val="baseline"/>
        <w:rPr>
          <w:color w:val="242424"/>
        </w:rPr>
      </w:pPr>
      <w:r>
        <w:rPr>
          <w:rFonts w:ascii="Arial" w:hAnsi="Arial" w:cs="Arial"/>
          <w:b/>
          <w:bCs/>
          <w:color w:val="242424"/>
          <w:bdr w:val="none" w:sz="0" w:space="0" w:color="auto" w:frame="1"/>
        </w:rPr>
        <w:t> </w:t>
      </w:r>
    </w:p>
    <w:p w14:paraId="3C2CEEAF"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Lisaks</w:t>
      </w:r>
      <w:proofErr w:type="spellEnd"/>
      <w:r>
        <w:rPr>
          <w:rFonts w:ascii="Arial" w:hAnsi="Arial" w:cs="Arial"/>
          <w:b/>
          <w:bCs/>
          <w:color w:val="242424"/>
          <w:sz w:val="22"/>
          <w:szCs w:val="22"/>
          <w:bdr w:val="none" w:sz="0" w:space="0" w:color="auto" w:frame="1"/>
        </w:rPr>
        <w:t xml:space="preserve"> on </w:t>
      </w:r>
      <w:proofErr w:type="spellStart"/>
      <w:r>
        <w:rPr>
          <w:rFonts w:ascii="Arial" w:hAnsi="Arial" w:cs="Arial"/>
          <w:b/>
          <w:bCs/>
          <w:color w:val="242424"/>
          <w:sz w:val="22"/>
          <w:szCs w:val="22"/>
          <w:bdr w:val="none" w:sz="0" w:space="0" w:color="auto" w:frame="1"/>
        </w:rPr>
        <w:t>võimalik</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kasutada</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järgnevaid</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vahendeid</w:t>
      </w:r>
      <w:proofErr w:type="spellEnd"/>
      <w:r>
        <w:rPr>
          <w:rFonts w:ascii="Arial" w:hAnsi="Arial" w:cs="Arial"/>
          <w:b/>
          <w:bCs/>
          <w:color w:val="242424"/>
          <w:sz w:val="22"/>
          <w:szCs w:val="22"/>
          <w:bdr w:val="none" w:sz="0" w:space="0" w:color="auto" w:frame="1"/>
        </w:rPr>
        <w:t>/</w:t>
      </w:r>
      <w:proofErr w:type="spellStart"/>
      <w:r>
        <w:rPr>
          <w:rFonts w:ascii="Arial" w:hAnsi="Arial" w:cs="Arial"/>
          <w:b/>
          <w:bCs/>
          <w:color w:val="242424"/>
          <w:sz w:val="22"/>
          <w:szCs w:val="22"/>
          <w:bdr w:val="none" w:sz="0" w:space="0" w:color="auto" w:frame="1"/>
        </w:rPr>
        <w:t>inventari</w:t>
      </w:r>
      <w:proofErr w:type="spellEnd"/>
      <w:r>
        <w:rPr>
          <w:rFonts w:ascii="Arial" w:hAnsi="Arial" w:cs="Arial"/>
          <w:b/>
          <w:bCs/>
          <w:color w:val="242424"/>
          <w:sz w:val="22"/>
          <w:szCs w:val="22"/>
          <w:bdr w:val="none" w:sz="0" w:space="0" w:color="auto" w:frame="1"/>
        </w:rPr>
        <w:t>: </w:t>
      </w:r>
      <w:r>
        <w:rPr>
          <w:rFonts w:ascii="Arial" w:hAnsi="Arial" w:cs="Arial"/>
          <w:color w:val="242424"/>
          <w:sz w:val="22"/>
          <w:szCs w:val="22"/>
          <w:bdr w:val="none" w:sz="0" w:space="0" w:color="auto" w:frame="1"/>
        </w:rPr>
        <w:t> </w:t>
      </w:r>
    </w:p>
    <w:p w14:paraId="22CD873E" w14:textId="77777777" w:rsidR="00FD58F3" w:rsidRDefault="00FD58F3" w:rsidP="00FD58F3">
      <w:pPr>
        <w:pStyle w:val="NormalWeb"/>
        <w:shd w:val="clear" w:color="auto" w:fill="FFFFFF"/>
        <w:spacing w:before="0" w:beforeAutospacing="0" w:after="0" w:afterAutospacing="0"/>
        <w:ind w:firstLine="420"/>
        <w:jc w:val="both"/>
        <w:textAlignment w:val="baseline"/>
        <w:rPr>
          <w:color w:val="242424"/>
        </w:rPr>
      </w:pPr>
      <w:proofErr w:type="spellStart"/>
      <w:r>
        <w:rPr>
          <w:rFonts w:ascii="Arial" w:hAnsi="Arial" w:cs="Arial"/>
          <w:b/>
          <w:bCs/>
          <w:color w:val="242424"/>
          <w:sz w:val="22"/>
          <w:szCs w:val="22"/>
          <w:bdr w:val="none" w:sz="0" w:space="0" w:color="auto" w:frame="1"/>
        </w:rPr>
        <w:t>Fuajee</w:t>
      </w:r>
      <w:proofErr w:type="spellEnd"/>
      <w:r>
        <w:rPr>
          <w:rFonts w:ascii="Arial" w:hAnsi="Arial" w:cs="Arial"/>
          <w:b/>
          <w:bCs/>
          <w:color w:val="242424"/>
          <w:sz w:val="22"/>
          <w:szCs w:val="22"/>
          <w:bdr w:val="none" w:sz="0" w:space="0" w:color="auto" w:frame="1"/>
        </w:rPr>
        <w:t> </w:t>
      </w:r>
      <w:proofErr w:type="spellStart"/>
      <w:r>
        <w:rPr>
          <w:rFonts w:ascii="Arial" w:hAnsi="Arial" w:cs="Arial"/>
          <w:b/>
          <w:bCs/>
          <w:color w:val="242424"/>
          <w:sz w:val="22"/>
          <w:szCs w:val="22"/>
          <w:bdr w:val="none" w:sz="0" w:space="0" w:color="auto" w:frame="1"/>
        </w:rPr>
        <w:t>mööbel</w:t>
      </w:r>
      <w:proofErr w:type="spellEnd"/>
      <w:r>
        <w:rPr>
          <w:rFonts w:ascii="Arial" w:hAnsi="Arial" w:cs="Arial"/>
          <w:b/>
          <w:bCs/>
          <w:color w:val="242424"/>
          <w:sz w:val="22"/>
          <w:szCs w:val="22"/>
          <w:bdr w:val="none" w:sz="0" w:space="0" w:color="auto" w:frame="1"/>
        </w:rPr>
        <w:t>:</w:t>
      </w:r>
      <w:r>
        <w:rPr>
          <w:rFonts w:ascii="Arial" w:hAnsi="Arial" w:cs="Arial"/>
          <w:color w:val="242424"/>
          <w:sz w:val="22"/>
          <w:szCs w:val="22"/>
          <w:bdr w:val="none" w:sz="0" w:space="0" w:color="auto" w:frame="1"/>
        </w:rPr>
        <w:t> </w:t>
      </w:r>
    </w:p>
    <w:p w14:paraId="41CA1CEE" w14:textId="77777777" w:rsidR="00FD58F3" w:rsidRDefault="00FD58F3" w:rsidP="00FD58F3">
      <w:pPr>
        <w:pStyle w:val="NormalWeb"/>
        <w:shd w:val="clear" w:color="auto" w:fill="FFFFFF"/>
        <w:spacing w:before="0" w:beforeAutospacing="0" w:after="0" w:afterAutospacing="0"/>
        <w:ind w:left="360"/>
        <w:textAlignment w:val="baseline"/>
        <w:rPr>
          <w:color w:val="242424"/>
        </w:rPr>
      </w:pPr>
      <w:r>
        <w:rPr>
          <w:rFonts w:ascii="Symbol" w:hAnsi="Symbol"/>
          <w:color w:val="242424"/>
          <w:sz w:val="20"/>
          <w:szCs w:val="20"/>
          <w:bdr w:val="none" w:sz="0" w:space="0" w:color="auto" w:frame="1"/>
        </w:rPr>
        <w:t></w:t>
      </w:r>
      <w:r>
        <w:rPr>
          <w:color w:val="242424"/>
          <w:sz w:val="14"/>
          <w:szCs w:val="14"/>
          <w:bdr w:val="none" w:sz="0" w:space="0" w:color="auto" w:frame="1"/>
        </w:rPr>
        <w:t>         </w:t>
      </w:r>
      <w:proofErr w:type="spellStart"/>
      <w:proofErr w:type="gramStart"/>
      <w:r>
        <w:rPr>
          <w:rFonts w:ascii="Arial" w:hAnsi="Arial" w:cs="Arial"/>
          <w:color w:val="242424"/>
          <w:sz w:val="22"/>
          <w:szCs w:val="22"/>
          <w:bdr w:val="none" w:sz="0" w:space="0" w:color="auto" w:frame="1"/>
        </w:rPr>
        <w:t>toolid</w:t>
      </w:r>
      <w:proofErr w:type="spellEnd"/>
      <w:proofErr w:type="gramEnd"/>
      <w:r>
        <w:rPr>
          <w:rFonts w:ascii="Arial" w:hAnsi="Arial" w:cs="Arial"/>
          <w:color w:val="242424"/>
          <w:sz w:val="22"/>
          <w:szCs w:val="22"/>
          <w:bdr w:val="none" w:sz="0" w:space="0" w:color="auto" w:frame="1"/>
        </w:rPr>
        <w:t xml:space="preserve"> ja </w:t>
      </w:r>
      <w:proofErr w:type="spellStart"/>
      <w:r>
        <w:rPr>
          <w:rFonts w:ascii="Arial" w:hAnsi="Arial" w:cs="Arial"/>
          <w:color w:val="242424"/>
          <w:sz w:val="22"/>
          <w:szCs w:val="22"/>
          <w:bdr w:val="none" w:sz="0" w:space="0" w:color="auto" w:frame="1"/>
        </w:rPr>
        <w:t>tumbad</w:t>
      </w:r>
      <w:proofErr w:type="spellEnd"/>
      <w:r>
        <w:rPr>
          <w:rFonts w:ascii="Arial" w:hAnsi="Arial" w:cs="Arial"/>
          <w:color w:val="242424"/>
          <w:sz w:val="22"/>
          <w:szCs w:val="22"/>
          <w:bdr w:val="none" w:sz="0" w:space="0" w:color="auto" w:frame="1"/>
        </w:rPr>
        <w:t xml:space="preserve">, 10 </w:t>
      </w:r>
      <w:proofErr w:type="spellStart"/>
      <w:r>
        <w:rPr>
          <w:rFonts w:ascii="Arial" w:hAnsi="Arial" w:cs="Arial"/>
          <w:color w:val="242424"/>
          <w:sz w:val="22"/>
          <w:szCs w:val="22"/>
          <w:bdr w:val="none" w:sz="0" w:space="0" w:color="auto" w:frame="1"/>
        </w:rPr>
        <w:t>tk</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tugitoolid</w:t>
      </w:r>
      <w:proofErr w:type="spellEnd"/>
      <w:r>
        <w:rPr>
          <w:rFonts w:ascii="Arial" w:hAnsi="Arial" w:cs="Arial"/>
          <w:color w:val="242424"/>
          <w:sz w:val="22"/>
          <w:szCs w:val="22"/>
          <w:bdr w:val="none" w:sz="0" w:space="0" w:color="auto" w:frame="1"/>
        </w:rPr>
        <w:t xml:space="preserve">, 6 </w:t>
      </w:r>
      <w:proofErr w:type="spellStart"/>
      <w:r>
        <w:rPr>
          <w:rFonts w:ascii="Arial" w:hAnsi="Arial" w:cs="Arial"/>
          <w:color w:val="242424"/>
          <w:sz w:val="22"/>
          <w:szCs w:val="22"/>
          <w:bdr w:val="none" w:sz="0" w:space="0" w:color="auto" w:frame="1"/>
        </w:rPr>
        <w:t>tk</w:t>
      </w:r>
      <w:proofErr w:type="spellEnd"/>
      <w:r>
        <w:rPr>
          <w:rFonts w:ascii="Arial" w:hAnsi="Arial" w:cs="Arial"/>
          <w:color w:val="242424"/>
          <w:sz w:val="22"/>
          <w:szCs w:val="22"/>
          <w:bdr w:val="none" w:sz="0" w:space="0" w:color="auto" w:frame="1"/>
        </w:rPr>
        <w:t> </w:t>
      </w:r>
    </w:p>
    <w:p w14:paraId="01C4B446" w14:textId="77777777" w:rsidR="00FD58F3" w:rsidRDefault="00FD58F3" w:rsidP="00FD58F3">
      <w:pPr>
        <w:pStyle w:val="NormalWeb"/>
        <w:shd w:val="clear" w:color="auto" w:fill="FFFFFF"/>
        <w:spacing w:before="0" w:beforeAutospacing="0" w:after="0" w:afterAutospacing="0"/>
        <w:ind w:left="360"/>
        <w:textAlignment w:val="baseline"/>
        <w:rPr>
          <w:color w:val="242424"/>
        </w:rPr>
      </w:pPr>
      <w:r>
        <w:rPr>
          <w:rFonts w:ascii="Symbol" w:hAnsi="Symbol"/>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2"/>
          <w:szCs w:val="22"/>
          <w:bdr w:val="none" w:sz="0" w:space="0" w:color="auto" w:frame="1"/>
        </w:rPr>
        <w:t xml:space="preserve">600 </w:t>
      </w:r>
      <w:proofErr w:type="spellStart"/>
      <w:r>
        <w:rPr>
          <w:rFonts w:ascii="Arial" w:hAnsi="Arial" w:cs="Arial"/>
          <w:color w:val="242424"/>
          <w:sz w:val="22"/>
          <w:szCs w:val="22"/>
          <w:bdr w:val="none" w:sz="0" w:space="0" w:color="auto" w:frame="1"/>
        </w:rPr>
        <w:t>nagikohta</w:t>
      </w:r>
      <w:proofErr w:type="spellEnd"/>
      <w:r>
        <w:rPr>
          <w:rFonts w:ascii="Arial" w:hAnsi="Arial" w:cs="Arial"/>
          <w:color w:val="242424"/>
          <w:sz w:val="22"/>
          <w:szCs w:val="22"/>
          <w:bdr w:val="none" w:sz="0" w:space="0" w:color="auto" w:frame="1"/>
        </w:rPr>
        <w:t xml:space="preserve"> </w:t>
      </w:r>
      <w:proofErr w:type="spellStart"/>
      <w:proofErr w:type="gramStart"/>
      <w:r>
        <w:rPr>
          <w:rFonts w:ascii="Arial" w:hAnsi="Arial" w:cs="Arial"/>
          <w:color w:val="242424"/>
          <w:sz w:val="22"/>
          <w:szCs w:val="22"/>
          <w:bdr w:val="none" w:sz="0" w:space="0" w:color="auto" w:frame="1"/>
        </w:rPr>
        <w:t>koos</w:t>
      </w:r>
      <w:proofErr w:type="spellEnd"/>
      <w:proofErr w:type="gramEnd"/>
      <w:r>
        <w:rPr>
          <w:rFonts w:ascii="Arial" w:hAnsi="Arial" w:cs="Arial"/>
          <w:color w:val="242424"/>
          <w:sz w:val="22"/>
          <w:szCs w:val="22"/>
          <w:bdr w:val="none" w:sz="0" w:space="0" w:color="auto" w:frame="1"/>
        </w:rPr>
        <w:t> </w:t>
      </w:r>
      <w:proofErr w:type="spellStart"/>
      <w:r>
        <w:rPr>
          <w:rFonts w:ascii="Arial" w:hAnsi="Arial" w:cs="Arial"/>
          <w:color w:val="242424"/>
          <w:sz w:val="22"/>
          <w:szCs w:val="22"/>
          <w:bdr w:val="none" w:sz="0" w:space="0" w:color="auto" w:frame="1"/>
        </w:rPr>
        <w:t>numbritega</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ilma</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teeninduseta</w:t>
      </w:r>
      <w:proofErr w:type="spellEnd"/>
      <w:r>
        <w:rPr>
          <w:rFonts w:ascii="Arial" w:hAnsi="Arial" w:cs="Arial"/>
          <w:color w:val="242424"/>
          <w:sz w:val="22"/>
          <w:szCs w:val="22"/>
          <w:bdr w:val="none" w:sz="0" w:space="0" w:color="auto" w:frame="1"/>
        </w:rPr>
        <w:t>); </w:t>
      </w:r>
    </w:p>
    <w:p w14:paraId="7244A4CA" w14:textId="1D67FD8D" w:rsidR="00FD58F3" w:rsidRPr="00B677B9" w:rsidRDefault="00B677B9" w:rsidP="00FD58F3">
      <w:pPr>
        <w:pStyle w:val="NormalWeb"/>
        <w:shd w:val="clear" w:color="auto" w:fill="FFFFFF"/>
        <w:spacing w:before="0" w:beforeAutospacing="0" w:after="0" w:afterAutospacing="0"/>
        <w:ind w:left="360"/>
        <w:textAlignment w:val="baseline"/>
        <w:rPr>
          <w:rFonts w:ascii="Arial" w:hAnsi="Arial" w:cs="Arial"/>
          <w:color w:val="242424"/>
          <w:sz w:val="22"/>
          <w:szCs w:val="22"/>
          <w:bdr w:val="none" w:sz="0" w:space="0" w:color="auto" w:frame="1"/>
        </w:rPr>
      </w:pPr>
      <w:r>
        <w:rPr>
          <w:rFonts w:ascii="Symbol" w:hAnsi="Symbol"/>
          <w:color w:val="242424"/>
          <w:sz w:val="20"/>
          <w:szCs w:val="20"/>
          <w:bdr w:val="none" w:sz="0" w:space="0" w:color="auto" w:frame="1"/>
        </w:rPr>
        <w:t></w:t>
      </w:r>
      <w:r>
        <w:rPr>
          <w:rFonts w:ascii="Arial" w:hAnsi="Arial" w:cs="Arial"/>
          <w:color w:val="242424"/>
          <w:sz w:val="22"/>
          <w:szCs w:val="22"/>
          <w:bdr w:val="none" w:sz="0" w:space="0" w:color="auto" w:frame="1"/>
        </w:rPr>
        <w:t>     </w:t>
      </w:r>
      <w:proofErr w:type="spellStart"/>
      <w:proofErr w:type="gramStart"/>
      <w:r w:rsidR="00FD58F3" w:rsidRPr="00B677B9">
        <w:rPr>
          <w:rFonts w:ascii="Arial" w:hAnsi="Arial" w:cs="Arial"/>
          <w:color w:val="242424"/>
          <w:sz w:val="22"/>
          <w:szCs w:val="22"/>
          <w:bdr w:val="none" w:sz="0" w:space="0" w:color="auto" w:frame="1"/>
        </w:rPr>
        <w:t>desojaamad</w:t>
      </w:r>
      <w:proofErr w:type="spellEnd"/>
      <w:proofErr w:type="gramEnd"/>
      <w:r w:rsidR="00FD58F3" w:rsidRPr="00B677B9">
        <w:rPr>
          <w:rFonts w:ascii="Arial" w:hAnsi="Arial" w:cs="Arial"/>
          <w:color w:val="242424"/>
          <w:sz w:val="22"/>
          <w:szCs w:val="22"/>
          <w:bdr w:val="none" w:sz="0" w:space="0" w:color="auto" w:frame="1"/>
        </w:rPr>
        <w:t> </w:t>
      </w:r>
      <w:proofErr w:type="spellStart"/>
      <w:r w:rsidR="00FD58F3" w:rsidRPr="00B677B9">
        <w:rPr>
          <w:rFonts w:ascii="Arial" w:hAnsi="Arial" w:cs="Arial"/>
          <w:color w:val="242424"/>
          <w:sz w:val="22"/>
          <w:szCs w:val="22"/>
          <w:bdr w:val="none" w:sz="0" w:space="0" w:color="auto" w:frame="1"/>
        </w:rPr>
        <w:t>sh</w:t>
      </w:r>
      <w:proofErr w:type="spellEnd"/>
      <w:r w:rsidR="00FD58F3" w:rsidRPr="00B677B9">
        <w:rPr>
          <w:rFonts w:ascii="Arial" w:hAnsi="Arial" w:cs="Arial"/>
          <w:color w:val="242424"/>
          <w:sz w:val="22"/>
          <w:szCs w:val="22"/>
          <w:bdr w:val="none" w:sz="0" w:space="0" w:color="auto" w:frame="1"/>
        </w:rPr>
        <w:t> </w:t>
      </w:r>
      <w:proofErr w:type="spellStart"/>
      <w:r w:rsidR="00FD58F3" w:rsidRPr="00B677B9">
        <w:rPr>
          <w:rFonts w:ascii="Arial" w:hAnsi="Arial" w:cs="Arial"/>
          <w:color w:val="242424"/>
          <w:sz w:val="22"/>
          <w:szCs w:val="22"/>
          <w:bdr w:val="none" w:sz="0" w:space="0" w:color="auto" w:frame="1"/>
        </w:rPr>
        <w:t>desoainega</w:t>
      </w:r>
      <w:proofErr w:type="spellEnd"/>
      <w:r w:rsidR="00FD58F3" w:rsidRPr="00B677B9">
        <w:rPr>
          <w:rFonts w:ascii="Arial" w:hAnsi="Arial" w:cs="Arial"/>
          <w:color w:val="242424"/>
          <w:sz w:val="22"/>
          <w:szCs w:val="22"/>
          <w:bdr w:val="none" w:sz="0" w:space="0" w:color="auto" w:frame="1"/>
        </w:rPr>
        <w:t> </w:t>
      </w:r>
      <w:proofErr w:type="spellStart"/>
      <w:r w:rsidR="00FD58F3" w:rsidRPr="00B677B9">
        <w:rPr>
          <w:rFonts w:ascii="Arial" w:hAnsi="Arial" w:cs="Arial"/>
          <w:color w:val="242424"/>
          <w:sz w:val="22"/>
          <w:szCs w:val="22"/>
          <w:bdr w:val="none" w:sz="0" w:space="0" w:color="auto" w:frame="1"/>
        </w:rPr>
        <w:t>täitmine</w:t>
      </w:r>
      <w:proofErr w:type="spellEnd"/>
      <w:r w:rsidR="00FD58F3" w:rsidRPr="00B677B9">
        <w:rPr>
          <w:rFonts w:ascii="Arial" w:hAnsi="Arial" w:cs="Arial"/>
          <w:color w:val="242424"/>
          <w:sz w:val="22"/>
          <w:szCs w:val="22"/>
          <w:bdr w:val="none" w:sz="0" w:space="0" w:color="auto" w:frame="1"/>
        </w:rPr>
        <w:t xml:space="preserve"> ja </w:t>
      </w:r>
      <w:proofErr w:type="spellStart"/>
      <w:r w:rsidR="00FD58F3" w:rsidRPr="00B677B9">
        <w:rPr>
          <w:rFonts w:ascii="Arial" w:hAnsi="Arial" w:cs="Arial"/>
          <w:color w:val="242424"/>
          <w:sz w:val="22"/>
          <w:szCs w:val="22"/>
          <w:bdr w:val="none" w:sz="0" w:space="0" w:color="auto" w:frame="1"/>
        </w:rPr>
        <w:t>paigutamine</w:t>
      </w:r>
      <w:proofErr w:type="spellEnd"/>
      <w:r w:rsidR="00FD58F3" w:rsidRPr="00B677B9">
        <w:rPr>
          <w:rFonts w:ascii="Arial" w:hAnsi="Arial" w:cs="Arial"/>
          <w:color w:val="242424"/>
          <w:sz w:val="22"/>
          <w:szCs w:val="22"/>
          <w:bdr w:val="none" w:sz="0" w:space="0" w:color="auto" w:frame="1"/>
        </w:rPr>
        <w:t xml:space="preserve"> </w:t>
      </w:r>
      <w:proofErr w:type="spellStart"/>
      <w:r w:rsidR="00FD58F3" w:rsidRPr="00B677B9">
        <w:rPr>
          <w:rFonts w:ascii="Arial" w:hAnsi="Arial" w:cs="Arial"/>
          <w:color w:val="242424"/>
          <w:sz w:val="22"/>
          <w:szCs w:val="22"/>
          <w:bdr w:val="none" w:sz="0" w:space="0" w:color="auto" w:frame="1"/>
        </w:rPr>
        <w:t>aladele</w:t>
      </w:r>
      <w:proofErr w:type="spellEnd"/>
      <w:r w:rsidR="00FD58F3" w:rsidRPr="00B677B9">
        <w:rPr>
          <w:rFonts w:ascii="Arial" w:hAnsi="Arial" w:cs="Arial"/>
          <w:color w:val="242424"/>
          <w:sz w:val="22"/>
          <w:szCs w:val="22"/>
          <w:bdr w:val="none" w:sz="0" w:space="0" w:color="auto" w:frame="1"/>
        </w:rPr>
        <w:t>, 2 </w:t>
      </w:r>
      <w:proofErr w:type="spellStart"/>
      <w:r w:rsidR="00FD58F3" w:rsidRPr="00B677B9">
        <w:rPr>
          <w:rFonts w:ascii="Arial" w:hAnsi="Arial" w:cs="Arial"/>
          <w:color w:val="242424"/>
          <w:sz w:val="22"/>
          <w:szCs w:val="22"/>
          <w:bdr w:val="none" w:sz="0" w:space="0" w:color="auto" w:frame="1"/>
        </w:rPr>
        <w:t>tk</w:t>
      </w:r>
      <w:proofErr w:type="spellEnd"/>
      <w:r w:rsidR="00FD58F3">
        <w:rPr>
          <w:rFonts w:ascii="Arial" w:hAnsi="Arial" w:cs="Arial"/>
          <w:color w:val="242424"/>
          <w:sz w:val="22"/>
          <w:szCs w:val="22"/>
          <w:bdr w:val="none" w:sz="0" w:space="0" w:color="auto" w:frame="1"/>
        </w:rPr>
        <w:t> </w:t>
      </w:r>
    </w:p>
    <w:p w14:paraId="4E72BE8A" w14:textId="77777777" w:rsidR="00FD58F3" w:rsidRDefault="00FD58F3" w:rsidP="00FD58F3">
      <w:pPr>
        <w:pStyle w:val="NormalWeb"/>
        <w:shd w:val="clear" w:color="auto" w:fill="FFFFFF"/>
        <w:spacing w:before="0" w:beforeAutospacing="0" w:after="0" w:afterAutospacing="0"/>
        <w:jc w:val="both"/>
        <w:textAlignment w:val="baseline"/>
        <w:rPr>
          <w:color w:val="242424"/>
        </w:rPr>
      </w:pPr>
      <w:r>
        <w:rPr>
          <w:rFonts w:ascii="Arial" w:hAnsi="Arial" w:cs="Arial"/>
          <w:b/>
          <w:bCs/>
          <w:color w:val="242424"/>
          <w:bdr w:val="none" w:sz="0" w:space="0" w:color="auto" w:frame="1"/>
        </w:rPr>
        <w:t> </w:t>
      </w:r>
    </w:p>
    <w:p w14:paraId="230486EE"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Statsionaarne</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tehniline</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inventar</w:t>
      </w:r>
      <w:proofErr w:type="spellEnd"/>
      <w:r>
        <w:rPr>
          <w:rFonts w:ascii="Arial" w:hAnsi="Arial" w:cs="Arial"/>
          <w:b/>
          <w:bCs/>
          <w:color w:val="242424"/>
          <w:sz w:val="22"/>
          <w:szCs w:val="22"/>
          <w:bdr w:val="none" w:sz="0" w:space="0" w:color="auto" w:frame="1"/>
        </w:rPr>
        <w:t xml:space="preserve"> </w:t>
      </w:r>
      <w:proofErr w:type="spellStart"/>
      <w:r>
        <w:rPr>
          <w:rFonts w:ascii="Arial" w:hAnsi="Arial" w:cs="Arial"/>
          <w:b/>
          <w:bCs/>
          <w:color w:val="242424"/>
          <w:sz w:val="22"/>
          <w:szCs w:val="22"/>
          <w:bdr w:val="none" w:sz="0" w:space="0" w:color="auto" w:frame="1"/>
        </w:rPr>
        <w:t>saalis</w:t>
      </w:r>
      <w:proofErr w:type="spellEnd"/>
      <w:r>
        <w:rPr>
          <w:rFonts w:ascii="Arial" w:hAnsi="Arial" w:cs="Arial"/>
          <w:b/>
          <w:bCs/>
          <w:color w:val="242424"/>
          <w:sz w:val="22"/>
          <w:szCs w:val="22"/>
          <w:bdr w:val="none" w:sz="0" w:space="0" w:color="auto" w:frame="1"/>
        </w:rPr>
        <w:t>:</w:t>
      </w:r>
      <w:r>
        <w:rPr>
          <w:rFonts w:ascii="Arial" w:hAnsi="Arial" w:cs="Arial"/>
          <w:color w:val="242424"/>
          <w:sz w:val="22"/>
          <w:szCs w:val="22"/>
          <w:bdr w:val="none" w:sz="0" w:space="0" w:color="auto" w:frame="1"/>
        </w:rPr>
        <w:t> </w:t>
      </w:r>
    </w:p>
    <w:p w14:paraId="7FB92748" w14:textId="77777777" w:rsidR="00FD58F3" w:rsidRDefault="00FD58F3" w:rsidP="00FD58F3">
      <w:pPr>
        <w:pStyle w:val="NormalWeb"/>
        <w:shd w:val="clear" w:color="auto" w:fill="FFFFFF"/>
        <w:spacing w:before="0" w:beforeAutospacing="0" w:after="0" w:afterAutospacing="0"/>
        <w:ind w:left="360"/>
        <w:textAlignment w:val="baseline"/>
        <w:rPr>
          <w:color w:val="242424"/>
        </w:rPr>
      </w:pPr>
      <w:r>
        <w:rPr>
          <w:rFonts w:ascii="Symbol" w:hAnsi="Symbol"/>
          <w:color w:val="242424"/>
          <w:sz w:val="20"/>
          <w:szCs w:val="20"/>
          <w:bdr w:val="none" w:sz="0" w:space="0" w:color="auto" w:frame="1"/>
        </w:rPr>
        <w:t></w:t>
      </w:r>
      <w:r>
        <w:rPr>
          <w:color w:val="242424"/>
          <w:sz w:val="14"/>
          <w:szCs w:val="14"/>
          <w:bdr w:val="none" w:sz="0" w:space="0" w:color="auto" w:frame="1"/>
        </w:rPr>
        <w:t>         </w:t>
      </w:r>
      <w:proofErr w:type="gramStart"/>
      <w:r>
        <w:rPr>
          <w:rFonts w:ascii="Arial" w:hAnsi="Arial" w:cs="Arial"/>
          <w:color w:val="242424"/>
          <w:sz w:val="22"/>
          <w:szCs w:val="22"/>
          <w:bdr w:val="none" w:sz="0" w:space="0" w:color="auto" w:frame="1"/>
        </w:rPr>
        <w:t>4</w:t>
      </w:r>
      <w:proofErr w:type="gram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valgusstanget</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kandevõime</w:t>
      </w:r>
      <w:proofErr w:type="spellEnd"/>
      <w:r>
        <w:rPr>
          <w:rFonts w:ascii="Arial" w:hAnsi="Arial" w:cs="Arial"/>
          <w:color w:val="242424"/>
          <w:sz w:val="22"/>
          <w:szCs w:val="22"/>
          <w:bdr w:val="none" w:sz="0" w:space="0" w:color="auto" w:frame="1"/>
        </w:rPr>
        <w:t xml:space="preserve"> 500kg) ja 4 </w:t>
      </w:r>
      <w:proofErr w:type="spellStart"/>
      <w:r>
        <w:rPr>
          <w:rFonts w:ascii="Arial" w:hAnsi="Arial" w:cs="Arial"/>
          <w:color w:val="242424"/>
          <w:sz w:val="22"/>
          <w:szCs w:val="22"/>
          <w:bdr w:val="none" w:sz="0" w:space="0" w:color="auto" w:frame="1"/>
        </w:rPr>
        <w:t>dekoratsioonistanget</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kandevõime</w:t>
      </w:r>
      <w:proofErr w:type="spellEnd"/>
      <w:r>
        <w:rPr>
          <w:rFonts w:ascii="Arial" w:hAnsi="Arial" w:cs="Arial"/>
          <w:color w:val="242424"/>
          <w:sz w:val="22"/>
          <w:szCs w:val="22"/>
          <w:bdr w:val="none" w:sz="0" w:space="0" w:color="auto" w:frame="1"/>
        </w:rPr>
        <w:t xml:space="preserve"> 250kg) </w:t>
      </w:r>
    </w:p>
    <w:p w14:paraId="7D24F8A7" w14:textId="77777777" w:rsidR="00FD58F3" w:rsidRDefault="00FD58F3" w:rsidP="00FD58F3">
      <w:pPr>
        <w:pStyle w:val="NormalWeb"/>
        <w:shd w:val="clear" w:color="auto" w:fill="FFFFFF"/>
        <w:spacing w:before="0" w:beforeAutospacing="0" w:after="0" w:afterAutospacing="0"/>
        <w:ind w:left="360"/>
        <w:textAlignment w:val="baseline"/>
        <w:rPr>
          <w:color w:val="242424"/>
        </w:rPr>
      </w:pPr>
      <w:r>
        <w:rPr>
          <w:rFonts w:ascii="Symbol" w:hAnsi="Symbol"/>
          <w:color w:val="242424"/>
          <w:sz w:val="20"/>
          <w:szCs w:val="20"/>
          <w:bdr w:val="none" w:sz="0" w:space="0" w:color="auto" w:frame="1"/>
        </w:rPr>
        <w:t></w:t>
      </w:r>
      <w:r>
        <w:rPr>
          <w:color w:val="242424"/>
          <w:sz w:val="14"/>
          <w:szCs w:val="14"/>
          <w:bdr w:val="none" w:sz="0" w:space="0" w:color="auto" w:frame="1"/>
        </w:rPr>
        <w:t>         </w:t>
      </w:r>
      <w:proofErr w:type="spellStart"/>
      <w:r>
        <w:rPr>
          <w:rFonts w:ascii="Arial" w:hAnsi="Arial" w:cs="Arial"/>
          <w:color w:val="242424"/>
          <w:sz w:val="22"/>
          <w:szCs w:val="22"/>
          <w:bdr w:val="none" w:sz="0" w:space="0" w:color="auto" w:frame="1"/>
        </w:rPr>
        <w:t>Laes</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asuvad</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kinnituspunktid</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lisariputiste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jaoks</w:t>
      </w:r>
      <w:proofErr w:type="spellEnd"/>
      <w:r>
        <w:rPr>
          <w:rFonts w:ascii="Arial" w:hAnsi="Arial" w:cs="Arial"/>
          <w:color w:val="242424"/>
          <w:sz w:val="22"/>
          <w:szCs w:val="22"/>
          <w:bdr w:val="none" w:sz="0" w:space="0" w:color="auto" w:frame="1"/>
        </w:rPr>
        <w:t>. </w:t>
      </w:r>
    </w:p>
    <w:p w14:paraId="0E64167B" w14:textId="77777777" w:rsidR="00FD58F3" w:rsidRDefault="00FD58F3" w:rsidP="00FD58F3">
      <w:pPr>
        <w:pStyle w:val="NormalWeb"/>
        <w:shd w:val="clear" w:color="auto" w:fill="FFFFFF"/>
        <w:spacing w:before="0" w:beforeAutospacing="0" w:after="0" w:afterAutospacing="0"/>
        <w:textAlignment w:val="baseline"/>
        <w:rPr>
          <w:color w:val="242424"/>
        </w:rPr>
      </w:pPr>
      <w:r>
        <w:rPr>
          <w:rFonts w:ascii="Arial" w:hAnsi="Arial" w:cs="Arial"/>
          <w:color w:val="242424"/>
          <w:sz w:val="22"/>
          <w:szCs w:val="22"/>
          <w:bdr w:val="none" w:sz="0" w:space="0" w:color="auto" w:frame="1"/>
        </w:rPr>
        <w:t> </w:t>
      </w:r>
    </w:p>
    <w:p w14:paraId="30BF313F" w14:textId="77777777" w:rsidR="00FD58F3" w:rsidRDefault="00FD58F3" w:rsidP="00FD58F3">
      <w:pPr>
        <w:pStyle w:val="NormalWeb"/>
        <w:shd w:val="clear" w:color="auto" w:fill="FFFFFF"/>
        <w:spacing w:before="0" w:beforeAutospacing="0" w:after="0" w:afterAutospacing="0"/>
        <w:jc w:val="both"/>
        <w:textAlignment w:val="baseline"/>
        <w:rPr>
          <w:color w:val="242424"/>
        </w:rPr>
      </w:pPr>
      <w:proofErr w:type="spellStart"/>
      <w:r>
        <w:rPr>
          <w:rFonts w:ascii="Arial" w:hAnsi="Arial" w:cs="Arial"/>
          <w:b/>
          <w:bCs/>
          <w:color w:val="242424"/>
          <w:sz w:val="22"/>
          <w:szCs w:val="22"/>
          <w:bdr w:val="none" w:sz="0" w:space="0" w:color="auto" w:frame="1"/>
        </w:rPr>
        <w:t>Muu</w:t>
      </w:r>
      <w:proofErr w:type="spellEnd"/>
      <w:r>
        <w:rPr>
          <w:rFonts w:ascii="Arial" w:hAnsi="Arial" w:cs="Arial"/>
          <w:b/>
          <w:bCs/>
          <w:color w:val="242424"/>
          <w:sz w:val="22"/>
          <w:szCs w:val="22"/>
          <w:bdr w:val="none" w:sz="0" w:space="0" w:color="auto" w:frame="1"/>
        </w:rPr>
        <w:t> </w:t>
      </w:r>
      <w:proofErr w:type="spellStart"/>
      <w:r>
        <w:rPr>
          <w:rFonts w:ascii="Arial" w:hAnsi="Arial" w:cs="Arial"/>
          <w:b/>
          <w:bCs/>
          <w:color w:val="242424"/>
          <w:sz w:val="22"/>
          <w:szCs w:val="22"/>
          <w:bdr w:val="none" w:sz="0" w:space="0" w:color="auto" w:frame="1"/>
        </w:rPr>
        <w:t>inventar</w:t>
      </w:r>
      <w:proofErr w:type="spellEnd"/>
      <w:r>
        <w:rPr>
          <w:rFonts w:ascii="Arial" w:hAnsi="Arial" w:cs="Arial"/>
          <w:b/>
          <w:bCs/>
          <w:color w:val="242424"/>
          <w:sz w:val="22"/>
          <w:szCs w:val="22"/>
          <w:bdr w:val="none" w:sz="0" w:space="0" w:color="auto" w:frame="1"/>
        </w:rPr>
        <w:t>:</w:t>
      </w:r>
      <w:r>
        <w:rPr>
          <w:rFonts w:ascii="Arial" w:hAnsi="Arial" w:cs="Arial"/>
          <w:color w:val="242424"/>
          <w:sz w:val="22"/>
          <w:szCs w:val="22"/>
          <w:bdr w:val="none" w:sz="0" w:space="0" w:color="auto" w:frame="1"/>
        </w:rPr>
        <w:t> </w:t>
      </w:r>
    </w:p>
    <w:p w14:paraId="31D0F915" w14:textId="77777777" w:rsidR="00FD58F3" w:rsidRDefault="00FD58F3" w:rsidP="00FD58F3">
      <w:pPr>
        <w:pStyle w:val="NormalWeb"/>
        <w:shd w:val="clear" w:color="auto" w:fill="FFFFFF"/>
        <w:spacing w:before="0" w:beforeAutospacing="0" w:after="0" w:afterAutospacing="0"/>
        <w:ind w:left="360"/>
        <w:textAlignment w:val="baseline"/>
        <w:rPr>
          <w:color w:val="242424"/>
        </w:rPr>
      </w:pPr>
      <w:r>
        <w:rPr>
          <w:rFonts w:ascii="Symbol" w:hAnsi="Symbol"/>
          <w:color w:val="242424"/>
          <w:sz w:val="20"/>
          <w:szCs w:val="20"/>
          <w:bdr w:val="none" w:sz="0" w:space="0" w:color="auto" w:frame="1"/>
        </w:rPr>
        <w:t></w:t>
      </w:r>
      <w:r>
        <w:rPr>
          <w:color w:val="242424"/>
          <w:sz w:val="14"/>
          <w:szCs w:val="14"/>
          <w:bdr w:val="none" w:sz="0" w:space="0" w:color="auto" w:frame="1"/>
        </w:rPr>
        <w:t>         </w:t>
      </w:r>
      <w:proofErr w:type="spellStart"/>
      <w:r>
        <w:rPr>
          <w:rFonts w:ascii="Arial" w:hAnsi="Arial" w:cs="Arial"/>
          <w:color w:val="242424"/>
          <w:sz w:val="22"/>
          <w:szCs w:val="22"/>
          <w:bdr w:val="none" w:sz="0" w:space="0" w:color="auto" w:frame="1"/>
        </w:rPr>
        <w:t>sise</w:t>
      </w:r>
      <w:proofErr w:type="spellEnd"/>
      <w:r>
        <w:rPr>
          <w:rFonts w:ascii="Arial" w:hAnsi="Arial" w:cs="Arial"/>
          <w:color w:val="242424"/>
          <w:sz w:val="22"/>
          <w:szCs w:val="22"/>
          <w:bdr w:val="none" w:sz="0" w:space="0" w:color="auto" w:frame="1"/>
        </w:rPr>
        <w:t xml:space="preserve">-TV </w:t>
      </w:r>
      <w:proofErr w:type="spellStart"/>
      <w:r>
        <w:rPr>
          <w:rFonts w:ascii="Arial" w:hAnsi="Arial" w:cs="Arial"/>
          <w:color w:val="242424"/>
          <w:sz w:val="22"/>
          <w:szCs w:val="22"/>
          <w:bdr w:val="none" w:sz="0" w:space="0" w:color="auto" w:frame="1"/>
        </w:rPr>
        <w:t>kuvarid</w:t>
      </w:r>
      <w:proofErr w:type="spellEnd"/>
      <w:r>
        <w:rPr>
          <w:rFonts w:ascii="Arial" w:hAnsi="Arial" w:cs="Arial"/>
          <w:color w:val="242424"/>
          <w:sz w:val="22"/>
          <w:szCs w:val="22"/>
          <w:bdr w:val="none" w:sz="0" w:space="0" w:color="auto" w:frame="1"/>
        </w:rPr>
        <w:t> (</w:t>
      </w:r>
      <w:proofErr w:type="spellStart"/>
      <w:r>
        <w:rPr>
          <w:rFonts w:ascii="Arial" w:hAnsi="Arial" w:cs="Arial"/>
          <w:color w:val="242424"/>
          <w:sz w:val="22"/>
          <w:szCs w:val="22"/>
          <w:bdr w:val="none" w:sz="0" w:space="0" w:color="auto" w:frame="1"/>
        </w:rPr>
        <w:t>resolutsioon</w:t>
      </w:r>
      <w:proofErr w:type="spellEnd"/>
      <w:r>
        <w:rPr>
          <w:rFonts w:ascii="Arial" w:hAnsi="Arial" w:cs="Arial"/>
          <w:color w:val="242424"/>
          <w:sz w:val="22"/>
          <w:szCs w:val="22"/>
          <w:bdr w:val="none" w:sz="0" w:space="0" w:color="auto" w:frame="1"/>
        </w:rPr>
        <w:t xml:space="preserve"> 1920 × 1080, </w:t>
      </w:r>
      <w:proofErr w:type="spellStart"/>
      <w:r>
        <w:rPr>
          <w:rFonts w:ascii="Arial" w:hAnsi="Arial" w:cs="Arial"/>
          <w:color w:val="242424"/>
          <w:sz w:val="22"/>
          <w:szCs w:val="22"/>
          <w:bdr w:val="none" w:sz="0" w:space="0" w:color="auto" w:frame="1"/>
        </w:rPr>
        <w:t>saalis</w:t>
      </w:r>
      <w:proofErr w:type="spellEnd"/>
      <w:r>
        <w:rPr>
          <w:rFonts w:ascii="Arial" w:hAnsi="Arial" w:cs="Arial"/>
          <w:color w:val="242424"/>
          <w:sz w:val="22"/>
          <w:szCs w:val="22"/>
          <w:bdr w:val="none" w:sz="0" w:space="0" w:color="auto" w:frame="1"/>
        </w:rPr>
        <w:t xml:space="preserve"> 2 </w:t>
      </w:r>
      <w:proofErr w:type="spellStart"/>
      <w:r>
        <w:rPr>
          <w:rFonts w:ascii="Arial" w:hAnsi="Arial" w:cs="Arial"/>
          <w:color w:val="242424"/>
          <w:sz w:val="22"/>
          <w:szCs w:val="22"/>
          <w:bdr w:val="none" w:sz="0" w:space="0" w:color="auto" w:frame="1"/>
        </w:rPr>
        <w:t>tk</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fuajees</w:t>
      </w:r>
      <w:proofErr w:type="spellEnd"/>
      <w:r>
        <w:rPr>
          <w:rFonts w:ascii="Arial" w:hAnsi="Arial" w:cs="Arial"/>
          <w:color w:val="242424"/>
          <w:sz w:val="22"/>
          <w:szCs w:val="22"/>
          <w:bdr w:val="none" w:sz="0" w:space="0" w:color="auto" w:frame="1"/>
        </w:rPr>
        <w:t xml:space="preserve"> 1 </w:t>
      </w:r>
      <w:proofErr w:type="spellStart"/>
      <w:r>
        <w:rPr>
          <w:rFonts w:ascii="Arial" w:hAnsi="Arial" w:cs="Arial"/>
          <w:color w:val="242424"/>
          <w:sz w:val="22"/>
          <w:szCs w:val="22"/>
          <w:bdr w:val="none" w:sz="0" w:space="0" w:color="auto" w:frame="1"/>
        </w:rPr>
        <w:t>suurem</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ekraan</w:t>
      </w:r>
      <w:proofErr w:type="spellEnd"/>
      <w:r>
        <w:rPr>
          <w:rFonts w:ascii="Arial" w:hAnsi="Arial" w:cs="Arial"/>
          <w:color w:val="242424"/>
          <w:sz w:val="22"/>
          <w:szCs w:val="22"/>
          <w:bdr w:val="none" w:sz="0" w:space="0" w:color="auto" w:frame="1"/>
        </w:rPr>
        <w:t>, 5 </w:t>
      </w:r>
      <w:proofErr w:type="spellStart"/>
      <w:r>
        <w:rPr>
          <w:rFonts w:ascii="Arial" w:hAnsi="Arial" w:cs="Arial"/>
          <w:color w:val="242424"/>
          <w:sz w:val="22"/>
          <w:szCs w:val="22"/>
          <w:bdr w:val="none" w:sz="0" w:space="0" w:color="auto" w:frame="1"/>
        </w:rPr>
        <w:t>telerit</w:t>
      </w:r>
      <w:proofErr w:type="spellEnd"/>
      <w:r>
        <w:rPr>
          <w:rFonts w:ascii="Arial" w:hAnsi="Arial" w:cs="Arial"/>
          <w:color w:val="242424"/>
          <w:sz w:val="22"/>
          <w:szCs w:val="22"/>
          <w:bdr w:val="none" w:sz="0" w:space="0" w:color="auto" w:frame="1"/>
        </w:rPr>
        <w:t>)  </w:t>
      </w:r>
    </w:p>
    <w:p w14:paraId="38F06123"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242424"/>
          <w:sz w:val="22"/>
          <w:szCs w:val="22"/>
          <w:bdr w:val="none" w:sz="0" w:space="0" w:color="auto" w:frame="1"/>
        </w:rPr>
        <w:t> </w:t>
      </w:r>
    </w:p>
    <w:p w14:paraId="78CB52A1" w14:textId="77777777" w:rsidR="00FD58F3" w:rsidRDefault="00FD58F3" w:rsidP="00FD58F3">
      <w:pPr>
        <w:pStyle w:val="NormalWeb"/>
        <w:shd w:val="clear" w:color="auto" w:fill="FFFFFF"/>
        <w:spacing w:before="0" w:beforeAutospacing="0" w:after="0" w:afterAutospacing="0"/>
        <w:rPr>
          <w:color w:val="242424"/>
        </w:rPr>
      </w:pPr>
      <w:proofErr w:type="spellStart"/>
      <w:r>
        <w:rPr>
          <w:rFonts w:ascii="Arial" w:hAnsi="Arial" w:cs="Arial"/>
          <w:color w:val="242424"/>
          <w:sz w:val="22"/>
          <w:szCs w:val="22"/>
          <w:bdr w:val="none" w:sz="0" w:space="0" w:color="auto" w:frame="1"/>
        </w:rPr>
        <w:t>Kas</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nii</w:t>
      </w:r>
      <w:proofErr w:type="spellEnd"/>
      <w:r>
        <w:rPr>
          <w:rFonts w:ascii="Arial" w:hAnsi="Arial" w:cs="Arial"/>
          <w:color w:val="242424"/>
          <w:sz w:val="22"/>
          <w:szCs w:val="22"/>
          <w:bdr w:val="none" w:sz="0" w:space="0" w:color="auto" w:frame="1"/>
        </w:rPr>
        <w:t xml:space="preserve"> on </w:t>
      </w:r>
      <w:proofErr w:type="spellStart"/>
      <w:r>
        <w:rPr>
          <w:rFonts w:ascii="Arial" w:hAnsi="Arial" w:cs="Arial"/>
          <w:color w:val="242424"/>
          <w:sz w:val="22"/>
          <w:szCs w:val="22"/>
          <w:bdr w:val="none" w:sz="0" w:space="0" w:color="auto" w:frame="1"/>
        </w:rPr>
        <w:t>korrektne</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või</w:t>
      </w:r>
      <w:proofErr w:type="spellEnd"/>
      <w:r>
        <w:rPr>
          <w:rFonts w:ascii="Arial" w:hAnsi="Arial" w:cs="Arial"/>
          <w:color w:val="242424"/>
          <w:sz w:val="22"/>
          <w:szCs w:val="22"/>
          <w:bdr w:val="none" w:sz="0" w:space="0" w:color="auto" w:frame="1"/>
        </w:rPr>
        <w:t xml:space="preserve"> peaks </w:t>
      </w:r>
      <w:proofErr w:type="spellStart"/>
      <w:r>
        <w:rPr>
          <w:rFonts w:ascii="Arial" w:hAnsi="Arial" w:cs="Arial"/>
          <w:color w:val="242424"/>
          <w:sz w:val="22"/>
          <w:szCs w:val="22"/>
          <w:bdr w:val="none" w:sz="0" w:space="0" w:color="auto" w:frame="1"/>
        </w:rPr>
        <w:t>midagi</w:t>
      </w:r>
      <w:proofErr w:type="spellEnd"/>
      <w:r>
        <w:rPr>
          <w:rFonts w:ascii="Arial" w:hAnsi="Arial" w:cs="Arial"/>
          <w:color w:val="242424"/>
          <w:sz w:val="22"/>
          <w:szCs w:val="22"/>
          <w:bdr w:val="none" w:sz="0" w:space="0" w:color="auto" w:frame="1"/>
        </w:rPr>
        <w:t xml:space="preserve"> </w:t>
      </w:r>
      <w:proofErr w:type="spellStart"/>
      <w:r>
        <w:rPr>
          <w:rFonts w:ascii="Arial" w:hAnsi="Arial" w:cs="Arial"/>
          <w:color w:val="242424"/>
          <w:sz w:val="22"/>
          <w:szCs w:val="22"/>
          <w:bdr w:val="none" w:sz="0" w:space="0" w:color="auto" w:frame="1"/>
        </w:rPr>
        <w:t>muutma</w:t>
      </w:r>
      <w:proofErr w:type="spellEnd"/>
      <w:r>
        <w:rPr>
          <w:rFonts w:ascii="Arial" w:hAnsi="Arial" w:cs="Arial"/>
          <w:color w:val="242424"/>
          <w:sz w:val="22"/>
          <w:szCs w:val="22"/>
          <w:bdr w:val="none" w:sz="0" w:space="0" w:color="auto" w:frame="1"/>
        </w:rPr>
        <w:t xml:space="preserve"> / </w:t>
      </w:r>
      <w:proofErr w:type="spellStart"/>
      <w:r>
        <w:rPr>
          <w:rFonts w:ascii="Arial" w:hAnsi="Arial" w:cs="Arial"/>
          <w:color w:val="242424"/>
          <w:sz w:val="22"/>
          <w:szCs w:val="22"/>
          <w:bdr w:val="none" w:sz="0" w:space="0" w:color="auto" w:frame="1"/>
        </w:rPr>
        <w:t>lisama</w:t>
      </w:r>
      <w:proofErr w:type="spellEnd"/>
      <w:r>
        <w:rPr>
          <w:rFonts w:ascii="Arial" w:hAnsi="Arial" w:cs="Arial"/>
          <w:color w:val="242424"/>
          <w:sz w:val="22"/>
          <w:szCs w:val="22"/>
          <w:bdr w:val="none" w:sz="0" w:space="0" w:color="auto" w:frame="1"/>
        </w:rPr>
        <w:t>?</w:t>
      </w:r>
    </w:p>
    <w:p w14:paraId="2B2DDF4E"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242424"/>
          <w:sz w:val="22"/>
          <w:szCs w:val="22"/>
          <w:bdr w:val="none" w:sz="0" w:space="0" w:color="auto" w:frame="1"/>
        </w:rPr>
        <w:t> </w:t>
      </w:r>
    </w:p>
    <w:p w14:paraId="19DC6DB5"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242424"/>
          <w:sz w:val="22"/>
          <w:szCs w:val="22"/>
          <w:bdr w:val="none" w:sz="0" w:space="0" w:color="auto" w:frame="1"/>
        </w:rPr>
        <w:t>Andri  </w:t>
      </w:r>
    </w:p>
    <w:p w14:paraId="38697F56"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242424"/>
          <w:sz w:val="22"/>
          <w:szCs w:val="22"/>
          <w:bdr w:val="none" w:sz="0" w:space="0" w:color="auto" w:frame="1"/>
        </w:rPr>
        <w:t> </w:t>
      </w:r>
    </w:p>
    <w:p w14:paraId="4246E421"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242424"/>
          <w:sz w:val="22"/>
          <w:szCs w:val="22"/>
          <w:bdr w:val="none" w:sz="0" w:space="0" w:color="auto" w:frame="1"/>
        </w:rPr>
        <w:t> </w:t>
      </w:r>
    </w:p>
    <w:p w14:paraId="34AA9051"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b/>
          <w:bCs/>
          <w:color w:val="041E42"/>
          <w:sz w:val="22"/>
          <w:szCs w:val="22"/>
          <w:bdr w:val="none" w:sz="0" w:space="0" w:color="auto" w:frame="1"/>
        </w:rPr>
        <w:t>Andri Maimets</w:t>
      </w:r>
      <w:r>
        <w:rPr>
          <w:rFonts w:ascii="Arial" w:hAnsi="Arial" w:cs="Arial"/>
          <w:b/>
          <w:bCs/>
          <w:color w:val="041E42"/>
          <w:sz w:val="22"/>
          <w:szCs w:val="22"/>
          <w:bdr w:val="none" w:sz="0" w:space="0" w:color="auto" w:frame="1"/>
        </w:rPr>
        <w:br/>
      </w:r>
      <w:proofErr w:type="spellStart"/>
      <w:r>
        <w:rPr>
          <w:rFonts w:ascii="Arial" w:hAnsi="Arial" w:cs="Arial"/>
          <w:color w:val="041E42"/>
          <w:sz w:val="22"/>
          <w:szCs w:val="22"/>
          <w:bdr w:val="none" w:sz="0" w:space="0" w:color="auto" w:frame="1"/>
        </w:rPr>
        <w:t>kommunikatsioonijuht</w:t>
      </w:r>
      <w:proofErr w:type="spellEnd"/>
      <w:r>
        <w:rPr>
          <w:rFonts w:ascii="Arial" w:hAnsi="Arial" w:cs="Arial"/>
          <w:color w:val="041E42"/>
          <w:sz w:val="22"/>
          <w:szCs w:val="22"/>
          <w:bdr w:val="none" w:sz="0" w:space="0" w:color="auto" w:frame="1"/>
        </w:rPr>
        <w:br/>
        <w:t>+372 5855 3114</w:t>
      </w:r>
      <w:r>
        <w:rPr>
          <w:rFonts w:ascii="Arial" w:hAnsi="Arial" w:cs="Arial"/>
          <w:color w:val="041E42"/>
          <w:sz w:val="22"/>
          <w:szCs w:val="22"/>
          <w:bdr w:val="none" w:sz="0" w:space="0" w:color="auto" w:frame="1"/>
        </w:rPr>
        <w:br/>
      </w:r>
      <w:r>
        <w:rPr>
          <w:rFonts w:ascii="Arial" w:hAnsi="Arial" w:cs="Arial"/>
          <w:noProof/>
          <w:color w:val="041E42"/>
          <w:sz w:val="22"/>
          <w:szCs w:val="22"/>
          <w:bdr w:val="none" w:sz="0" w:space="0" w:color="auto" w:frame="1"/>
          <w:lang w:val="et-EE" w:eastAsia="et-EE"/>
        </w:rPr>
        <w:drawing>
          <wp:inline distT="0" distB="0" distL="0" distR="0" wp14:anchorId="6007EEF5" wp14:editId="2B6720C5">
            <wp:extent cx="1828800" cy="889000"/>
            <wp:effectExtent l="0" t="0" r="0" b="0"/>
            <wp:docPr id="254036991" name="Picture 1">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889000"/>
                    </a:xfrm>
                    <a:prstGeom prst="rect">
                      <a:avLst/>
                    </a:prstGeom>
                    <a:noFill/>
                    <a:ln>
                      <a:noFill/>
                    </a:ln>
                  </pic:spPr>
                </pic:pic>
              </a:graphicData>
            </a:graphic>
          </wp:inline>
        </w:drawing>
      </w:r>
    </w:p>
    <w:p w14:paraId="0E6F5476" w14:textId="77777777" w:rsidR="00FD58F3" w:rsidRDefault="00FD58F3" w:rsidP="00FD58F3">
      <w:pPr>
        <w:pStyle w:val="NormalWeb"/>
        <w:shd w:val="clear" w:color="auto" w:fill="FFFFFF"/>
        <w:spacing w:before="0" w:beforeAutospacing="0" w:after="0" w:afterAutospacing="0"/>
        <w:rPr>
          <w:color w:val="242424"/>
        </w:rPr>
      </w:pPr>
      <w:r>
        <w:rPr>
          <w:rFonts w:ascii="Arial" w:hAnsi="Arial" w:cs="Arial"/>
          <w:color w:val="FF8800"/>
          <w:sz w:val="22"/>
          <w:szCs w:val="22"/>
          <w:bdr w:val="none" w:sz="0" w:space="0" w:color="auto" w:frame="1"/>
        </w:rPr>
        <w:t>!</w:t>
      </w:r>
      <w:r>
        <w:rPr>
          <w:rFonts w:ascii="Arial" w:hAnsi="Arial" w:cs="Arial"/>
          <w:color w:val="FF8800"/>
          <w:sz w:val="22"/>
          <w:szCs w:val="22"/>
          <w:bdr w:val="none" w:sz="0" w:space="0" w:color="auto" w:frame="1"/>
        </w:rPr>
        <w:br/>
      </w:r>
      <w:hyperlink r:id="rId11" w:tgtFrame="_blank" w:history="1">
        <w:r>
          <w:rPr>
            <w:rStyle w:val="Hyperlink"/>
            <w:rFonts w:ascii="Arial" w:eastAsiaTheme="majorEastAsia" w:hAnsi="Arial" w:cs="Arial"/>
            <w:color w:val="FF8800"/>
            <w:sz w:val="22"/>
            <w:szCs w:val="22"/>
            <w:bdr w:val="none" w:sz="0" w:space="0" w:color="auto" w:frame="1"/>
          </w:rPr>
          <w:t>Facebook</w:t>
        </w:r>
      </w:hyperlink>
      <w:r>
        <w:rPr>
          <w:rFonts w:ascii="Arial" w:hAnsi="Arial" w:cs="Arial"/>
          <w:color w:val="FF8800"/>
          <w:sz w:val="22"/>
          <w:szCs w:val="22"/>
          <w:bdr w:val="none" w:sz="0" w:space="0" w:color="auto" w:frame="1"/>
        </w:rPr>
        <w:br/>
      </w:r>
      <w:hyperlink r:id="rId12" w:tgtFrame="_blank" w:history="1">
        <w:r>
          <w:rPr>
            <w:rStyle w:val="Hyperlink"/>
            <w:rFonts w:ascii="Arial" w:eastAsiaTheme="majorEastAsia" w:hAnsi="Arial" w:cs="Arial"/>
            <w:color w:val="FF8800"/>
            <w:sz w:val="22"/>
            <w:szCs w:val="22"/>
            <w:bdr w:val="none" w:sz="0" w:space="0" w:color="auto" w:frame="1"/>
          </w:rPr>
          <w:t>Instagram</w:t>
        </w:r>
      </w:hyperlink>
      <w:r>
        <w:rPr>
          <w:rFonts w:ascii="Arial" w:hAnsi="Arial" w:cs="Arial"/>
          <w:color w:val="FF8800"/>
          <w:sz w:val="22"/>
          <w:szCs w:val="22"/>
          <w:bdr w:val="none" w:sz="0" w:space="0" w:color="auto" w:frame="1"/>
        </w:rPr>
        <w:br/>
      </w:r>
      <w:hyperlink r:id="rId13" w:tgtFrame="_blank" w:history="1">
        <w:r>
          <w:rPr>
            <w:rStyle w:val="Hyperlink"/>
            <w:rFonts w:ascii="Arial" w:eastAsiaTheme="majorEastAsia" w:hAnsi="Arial" w:cs="Arial"/>
            <w:color w:val="FF8800"/>
            <w:sz w:val="22"/>
            <w:szCs w:val="22"/>
            <w:bdr w:val="none" w:sz="0" w:space="0" w:color="auto" w:frame="1"/>
          </w:rPr>
          <w:t>LinkedIn</w:t>
        </w:r>
      </w:hyperlink>
      <w:r>
        <w:rPr>
          <w:rFonts w:ascii="Arial" w:hAnsi="Arial" w:cs="Arial"/>
          <w:color w:val="FF8800"/>
          <w:sz w:val="22"/>
          <w:szCs w:val="22"/>
          <w:bdr w:val="none" w:sz="0" w:space="0" w:color="auto" w:frame="1"/>
        </w:rPr>
        <w:br/>
      </w:r>
      <w:hyperlink r:id="rId14" w:tgtFrame="_blank" w:history="1">
        <w:r>
          <w:rPr>
            <w:rStyle w:val="Hyperlink"/>
            <w:rFonts w:ascii="Arial" w:eastAsiaTheme="majorEastAsia" w:hAnsi="Arial" w:cs="Arial"/>
            <w:color w:val="FF8800"/>
            <w:sz w:val="22"/>
            <w:szCs w:val="22"/>
            <w:bdr w:val="none" w:sz="0" w:space="0" w:color="auto" w:frame="1"/>
          </w:rPr>
          <w:t>www.rkik.ee</w:t>
        </w:r>
      </w:hyperlink>
    </w:p>
    <w:p w14:paraId="4EAFBB88" w14:textId="77777777" w:rsidR="00FD58F3" w:rsidRPr="00905A3D" w:rsidRDefault="00FD58F3" w:rsidP="00FE2A78">
      <w:pPr>
        <w:rPr>
          <w:b/>
          <w:bCs/>
        </w:rPr>
      </w:pPr>
    </w:p>
    <w:sectPr w:rsidR="00FD58F3" w:rsidRPr="00905A3D" w:rsidSect="005E65B7">
      <w:pgSz w:w="11906" w:h="16838"/>
      <w:pgMar w:top="1134" w:right="991" w:bottom="993"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179878" w16cex:dateUtc="2024-01-29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94DD3E" w16cid:durableId="0611652B"/>
  <w16cid:commentId w16cid:paraId="24E02424" w16cid:durableId="10FBC3AC"/>
  <w16cid:commentId w16cid:paraId="3B3CC9F4" w16cid:durableId="2294DCD6"/>
  <w16cid:commentId w16cid:paraId="0C7298F1" w16cid:durableId="456B7269"/>
  <w16cid:commentId w16cid:paraId="134052BA" w16cid:durableId="1BCD7E8E"/>
  <w16cid:commentId w16cid:paraId="172C99E9" w16cid:durableId="3617987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l?r ??_fc"/>
    <w:panose1 w:val="02020603050405020304"/>
    <w:charset w:val="BA"/>
    <w:family w:val="roman"/>
    <w:pitch w:val="variable"/>
    <w:sig w:usb0="E0002EFF" w:usb1="C000785B" w:usb2="00000009" w:usb3="00000000" w:csb0="000001FF" w:csb1="00000000"/>
  </w:font>
  <w:font w:name="Calibri">
    <w:altName w:val="Times New Roman"/>
    <w:panose1 w:val="020F0502020204030204"/>
    <w:charset w:val="BA"/>
    <w:family w:val="swiss"/>
    <w:pitch w:val="variable"/>
    <w:sig w:usb0="E4002EFF" w:usb1="C000247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1BAA0F0"/>
    <w:lvl w:ilvl="0">
      <w:start w:val="1"/>
      <w:numFmt w:val="none"/>
      <w:pStyle w:val="Heading1"/>
      <w:suff w:val="nothing"/>
      <w:lvlText w:val=""/>
      <w:lvlJc w:val="left"/>
      <w:pPr>
        <w:tabs>
          <w:tab w:val="num" w:pos="0"/>
        </w:tabs>
        <w:ind w:left="0" w:firstLine="0"/>
      </w:pPr>
    </w:lvl>
    <w:lvl w:ilvl="1">
      <w:start w:val="1"/>
      <w:numFmt w:val="decimal"/>
      <w:pStyle w:val="Heading2"/>
      <w:lvlText w:val="%2."/>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3D24593"/>
    <w:multiLevelType w:val="multilevel"/>
    <w:tmpl w:val="2F02BC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350" w:hanging="720"/>
      </w:pPr>
      <w:rPr>
        <w:rFonts w:ascii="Times New Roman" w:hAnsi="Times New Roman" w:cs="Times New Roman" w:hint="default"/>
        <w:sz w:val="24"/>
        <w:szCs w:val="24"/>
      </w:rPr>
    </w:lvl>
    <w:lvl w:ilvl="3">
      <w:start w:val="1"/>
      <w:numFmt w:val="decimal"/>
      <w:lvlText w:val="%1.%2.%3.%4."/>
      <w:lvlJc w:val="left"/>
      <w:pPr>
        <w:ind w:left="720" w:hanging="720"/>
      </w:pPr>
      <w:rPr>
        <w:rFonts w:ascii="Calibri" w:hAnsi="Calibr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BE"/>
    <w:rsid w:val="00001D8D"/>
    <w:rsid w:val="0000306C"/>
    <w:rsid w:val="00016929"/>
    <w:rsid w:val="000244FF"/>
    <w:rsid w:val="0002727C"/>
    <w:rsid w:val="0003067D"/>
    <w:rsid w:val="00045391"/>
    <w:rsid w:val="000645E8"/>
    <w:rsid w:val="0008162E"/>
    <w:rsid w:val="000C066B"/>
    <w:rsid w:val="000D6B10"/>
    <w:rsid w:val="00102B9A"/>
    <w:rsid w:val="00103669"/>
    <w:rsid w:val="00167F14"/>
    <w:rsid w:val="00197229"/>
    <w:rsid w:val="001C5764"/>
    <w:rsid w:val="001D7BAE"/>
    <w:rsid w:val="00205969"/>
    <w:rsid w:val="00250755"/>
    <w:rsid w:val="00270FC7"/>
    <w:rsid w:val="00285D81"/>
    <w:rsid w:val="002E1540"/>
    <w:rsid w:val="002F282C"/>
    <w:rsid w:val="0030706C"/>
    <w:rsid w:val="00395573"/>
    <w:rsid w:val="00395E84"/>
    <w:rsid w:val="003B7DC1"/>
    <w:rsid w:val="003E127F"/>
    <w:rsid w:val="00415CE6"/>
    <w:rsid w:val="00467909"/>
    <w:rsid w:val="00493969"/>
    <w:rsid w:val="004C2DB6"/>
    <w:rsid w:val="004D277F"/>
    <w:rsid w:val="004E3742"/>
    <w:rsid w:val="004F24DB"/>
    <w:rsid w:val="00502E1C"/>
    <w:rsid w:val="00543F5C"/>
    <w:rsid w:val="00583363"/>
    <w:rsid w:val="00593730"/>
    <w:rsid w:val="005B580B"/>
    <w:rsid w:val="005D7C1D"/>
    <w:rsid w:val="005E65B7"/>
    <w:rsid w:val="005F49C8"/>
    <w:rsid w:val="005F6EFB"/>
    <w:rsid w:val="006217E6"/>
    <w:rsid w:val="00635E43"/>
    <w:rsid w:val="006448AF"/>
    <w:rsid w:val="00662438"/>
    <w:rsid w:val="00686B5A"/>
    <w:rsid w:val="006D28F3"/>
    <w:rsid w:val="006D4BFD"/>
    <w:rsid w:val="007267CC"/>
    <w:rsid w:val="0073210A"/>
    <w:rsid w:val="00743BC5"/>
    <w:rsid w:val="00775A62"/>
    <w:rsid w:val="0087781F"/>
    <w:rsid w:val="008A6F48"/>
    <w:rsid w:val="00905A3D"/>
    <w:rsid w:val="00911CA0"/>
    <w:rsid w:val="00925DE1"/>
    <w:rsid w:val="009320D9"/>
    <w:rsid w:val="009510CE"/>
    <w:rsid w:val="009B07FF"/>
    <w:rsid w:val="00A16B12"/>
    <w:rsid w:val="00A23BA3"/>
    <w:rsid w:val="00A650CD"/>
    <w:rsid w:val="00A772BE"/>
    <w:rsid w:val="00A77D35"/>
    <w:rsid w:val="00AA1B86"/>
    <w:rsid w:val="00AC49D6"/>
    <w:rsid w:val="00AC56E2"/>
    <w:rsid w:val="00AE67F3"/>
    <w:rsid w:val="00B162F6"/>
    <w:rsid w:val="00B41D2C"/>
    <w:rsid w:val="00B426FF"/>
    <w:rsid w:val="00B62DAE"/>
    <w:rsid w:val="00B677B9"/>
    <w:rsid w:val="00BD51B2"/>
    <w:rsid w:val="00BE23F0"/>
    <w:rsid w:val="00C46D50"/>
    <w:rsid w:val="00C511EC"/>
    <w:rsid w:val="00C52F0E"/>
    <w:rsid w:val="00C65068"/>
    <w:rsid w:val="00CA1510"/>
    <w:rsid w:val="00CA4634"/>
    <w:rsid w:val="00CD790F"/>
    <w:rsid w:val="00CE6CBD"/>
    <w:rsid w:val="00D55A57"/>
    <w:rsid w:val="00D55B1C"/>
    <w:rsid w:val="00D6114F"/>
    <w:rsid w:val="00D61561"/>
    <w:rsid w:val="00D85DC8"/>
    <w:rsid w:val="00DC0AD6"/>
    <w:rsid w:val="00DE7B12"/>
    <w:rsid w:val="00DF29D0"/>
    <w:rsid w:val="00E2055A"/>
    <w:rsid w:val="00E3277A"/>
    <w:rsid w:val="00E5366C"/>
    <w:rsid w:val="00E9038E"/>
    <w:rsid w:val="00E921A3"/>
    <w:rsid w:val="00E94EE4"/>
    <w:rsid w:val="00EA0817"/>
    <w:rsid w:val="00EA6DC1"/>
    <w:rsid w:val="00EC22A0"/>
    <w:rsid w:val="00EC7886"/>
    <w:rsid w:val="00EC7F24"/>
    <w:rsid w:val="00ED5B16"/>
    <w:rsid w:val="00EE56DD"/>
    <w:rsid w:val="00F03D64"/>
    <w:rsid w:val="00F239A6"/>
    <w:rsid w:val="00F33E5F"/>
    <w:rsid w:val="00F74844"/>
    <w:rsid w:val="00FC4768"/>
    <w:rsid w:val="00FC4B62"/>
    <w:rsid w:val="00FD5828"/>
    <w:rsid w:val="00FD58F3"/>
    <w:rsid w:val="00FE1518"/>
    <w:rsid w:val="00FE2A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BD6B"/>
  <w15:chartTrackingRefBased/>
  <w15:docId w15:val="{54C058B2-BE24-43F6-8ABE-37B78A6D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2BE"/>
    <w:pPr>
      <w:widowControl w:val="0"/>
      <w:suppressAutoHyphens/>
      <w:autoSpaceDE w:val="0"/>
      <w:spacing w:after="0" w:line="240" w:lineRule="auto"/>
    </w:pPr>
    <w:rPr>
      <w:rFonts w:ascii="Times New Roman" w:eastAsia="Times New Roman" w:hAnsi="Times New Roman" w:cs="Times New Roman"/>
      <w:sz w:val="24"/>
      <w:szCs w:val="24"/>
      <w:lang w:val="en-AU" w:eastAsia="ar-SA"/>
    </w:rPr>
  </w:style>
  <w:style w:type="paragraph" w:styleId="Heading1">
    <w:name w:val="heading 1"/>
    <w:basedOn w:val="Normal"/>
    <w:next w:val="Normal"/>
    <w:link w:val="Heading1Char"/>
    <w:qFormat/>
    <w:rsid w:val="00A772BE"/>
    <w:pPr>
      <w:numPr>
        <w:numId w:val="1"/>
      </w:numPr>
      <w:outlineLvl w:val="0"/>
    </w:pPr>
  </w:style>
  <w:style w:type="paragraph" w:styleId="Heading2">
    <w:name w:val="heading 2"/>
    <w:basedOn w:val="Normal"/>
    <w:next w:val="Normal"/>
    <w:link w:val="Heading2Char"/>
    <w:qFormat/>
    <w:rsid w:val="00A772BE"/>
    <w:pPr>
      <w:numPr>
        <w:ilvl w:val="1"/>
        <w:numId w:val="1"/>
      </w:numPr>
      <w:outlineLvl w:val="1"/>
    </w:pPr>
  </w:style>
  <w:style w:type="paragraph" w:styleId="Heading3">
    <w:name w:val="heading 3"/>
    <w:basedOn w:val="Normal"/>
    <w:next w:val="Normal"/>
    <w:link w:val="Heading3Char"/>
    <w:qFormat/>
    <w:rsid w:val="00A772BE"/>
    <w:pPr>
      <w:numPr>
        <w:ilvl w:val="2"/>
        <w:numId w:val="1"/>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72BE"/>
    <w:rPr>
      <w:rFonts w:ascii="Times New Roman" w:eastAsia="Times New Roman" w:hAnsi="Times New Roman" w:cs="Times New Roman"/>
      <w:sz w:val="24"/>
      <w:szCs w:val="24"/>
      <w:lang w:val="en-AU" w:eastAsia="ar-SA"/>
    </w:rPr>
  </w:style>
  <w:style w:type="character" w:customStyle="1" w:styleId="Heading2Char">
    <w:name w:val="Heading 2 Char"/>
    <w:basedOn w:val="DefaultParagraphFont"/>
    <w:link w:val="Heading2"/>
    <w:rsid w:val="00A772BE"/>
    <w:rPr>
      <w:rFonts w:ascii="Times New Roman" w:eastAsia="Times New Roman" w:hAnsi="Times New Roman" w:cs="Times New Roman"/>
      <w:sz w:val="24"/>
      <w:szCs w:val="24"/>
      <w:lang w:val="en-AU" w:eastAsia="ar-SA"/>
    </w:rPr>
  </w:style>
  <w:style w:type="character" w:customStyle="1" w:styleId="Heading3Char">
    <w:name w:val="Heading 3 Char"/>
    <w:basedOn w:val="DefaultParagraphFont"/>
    <w:link w:val="Heading3"/>
    <w:rsid w:val="00A772BE"/>
    <w:rPr>
      <w:rFonts w:ascii="Times New Roman" w:eastAsia="Times New Roman" w:hAnsi="Times New Roman" w:cs="Times New Roman"/>
      <w:sz w:val="24"/>
      <w:szCs w:val="24"/>
      <w:lang w:val="en-AU" w:eastAsia="ar-SA"/>
    </w:rPr>
  </w:style>
  <w:style w:type="character" w:styleId="CommentReference">
    <w:name w:val="annotation reference"/>
    <w:uiPriority w:val="99"/>
    <w:semiHidden/>
    <w:unhideWhenUsed/>
    <w:rsid w:val="00A772BE"/>
    <w:rPr>
      <w:sz w:val="16"/>
      <w:szCs w:val="16"/>
    </w:rPr>
  </w:style>
  <w:style w:type="paragraph" w:styleId="CommentText">
    <w:name w:val="annotation text"/>
    <w:basedOn w:val="Normal"/>
    <w:link w:val="CommentTextChar"/>
    <w:uiPriority w:val="99"/>
    <w:unhideWhenUsed/>
    <w:rsid w:val="00A772BE"/>
    <w:rPr>
      <w:sz w:val="20"/>
      <w:szCs w:val="20"/>
    </w:rPr>
  </w:style>
  <w:style w:type="character" w:customStyle="1" w:styleId="CommentTextChar">
    <w:name w:val="Comment Text Char"/>
    <w:basedOn w:val="DefaultParagraphFont"/>
    <w:link w:val="CommentText"/>
    <w:uiPriority w:val="99"/>
    <w:rsid w:val="00A772BE"/>
    <w:rPr>
      <w:rFonts w:ascii="Times New Roman" w:eastAsia="Times New Roman" w:hAnsi="Times New Roman" w:cs="Times New Roman"/>
      <w:sz w:val="20"/>
      <w:szCs w:val="20"/>
      <w:lang w:val="en-AU" w:eastAsia="ar-SA"/>
    </w:rPr>
  </w:style>
  <w:style w:type="character" w:customStyle="1" w:styleId="cf01">
    <w:name w:val="cf01"/>
    <w:basedOn w:val="DefaultParagraphFont"/>
    <w:rsid w:val="00A772BE"/>
    <w:rPr>
      <w:rFonts w:ascii="Segoe UI" w:hAnsi="Segoe UI" w:cs="Segoe UI" w:hint="default"/>
      <w:sz w:val="18"/>
      <w:szCs w:val="18"/>
    </w:rPr>
  </w:style>
  <w:style w:type="character" w:customStyle="1" w:styleId="normaltextrun">
    <w:name w:val="normaltextrun"/>
    <w:basedOn w:val="DefaultParagraphFont"/>
    <w:rsid w:val="00415CE6"/>
  </w:style>
  <w:style w:type="character" w:styleId="Hyperlink">
    <w:name w:val="Hyperlink"/>
    <w:basedOn w:val="DefaultParagraphFont"/>
    <w:uiPriority w:val="99"/>
    <w:unhideWhenUsed/>
    <w:rsid w:val="00B41D2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B07FF"/>
    <w:rPr>
      <w:b/>
      <w:bCs/>
    </w:rPr>
  </w:style>
  <w:style w:type="character" w:customStyle="1" w:styleId="CommentSubjectChar">
    <w:name w:val="Comment Subject Char"/>
    <w:basedOn w:val="CommentTextChar"/>
    <w:link w:val="CommentSubject"/>
    <w:uiPriority w:val="99"/>
    <w:semiHidden/>
    <w:rsid w:val="009B07FF"/>
    <w:rPr>
      <w:rFonts w:ascii="Times New Roman" w:eastAsia="Times New Roman" w:hAnsi="Times New Roman" w:cs="Times New Roman"/>
      <w:b/>
      <w:bCs/>
      <w:sz w:val="20"/>
      <w:szCs w:val="20"/>
      <w:lang w:val="en-AU" w:eastAsia="ar-SA"/>
    </w:rPr>
  </w:style>
  <w:style w:type="paragraph" w:styleId="BalloonText">
    <w:name w:val="Balloon Text"/>
    <w:basedOn w:val="Normal"/>
    <w:link w:val="BalloonTextChar"/>
    <w:uiPriority w:val="99"/>
    <w:semiHidden/>
    <w:unhideWhenUsed/>
    <w:rsid w:val="009B0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FF"/>
    <w:rPr>
      <w:rFonts w:ascii="Segoe UI" w:eastAsia="Times New Roman" w:hAnsi="Segoe UI" w:cs="Segoe UI"/>
      <w:sz w:val="18"/>
      <w:szCs w:val="18"/>
      <w:lang w:val="en-AU" w:eastAsia="ar-SA"/>
    </w:rPr>
  </w:style>
  <w:style w:type="paragraph" w:styleId="Revision">
    <w:name w:val="Revision"/>
    <w:hidden/>
    <w:uiPriority w:val="99"/>
    <w:semiHidden/>
    <w:rsid w:val="00911CA0"/>
    <w:pPr>
      <w:spacing w:after="0" w:line="240" w:lineRule="auto"/>
    </w:pPr>
    <w:rPr>
      <w:rFonts w:ascii="Times New Roman" w:eastAsia="Times New Roman" w:hAnsi="Times New Roman" w:cs="Times New Roman"/>
      <w:sz w:val="24"/>
      <w:szCs w:val="24"/>
      <w:lang w:val="en-AU" w:eastAsia="ar-SA"/>
    </w:rPr>
  </w:style>
  <w:style w:type="paragraph" w:styleId="NormalWeb">
    <w:name w:val="Normal (Web)"/>
    <w:basedOn w:val="Normal"/>
    <w:uiPriority w:val="99"/>
    <w:semiHidden/>
    <w:unhideWhenUsed/>
    <w:rsid w:val="00FD58F3"/>
    <w:pPr>
      <w:widowControl/>
      <w:suppressAutoHyphens w:val="0"/>
      <w:autoSpaceDE/>
      <w:spacing w:before="100" w:beforeAutospacing="1" w:after="100" w:afterAutospacing="1"/>
    </w:pPr>
    <w:rPr>
      <w:lang w:val="en-US" w:eastAsia="en-US"/>
    </w:rPr>
  </w:style>
  <w:style w:type="character" w:customStyle="1" w:styleId="UnresolvedMention">
    <w:name w:val="Unresolved Mention"/>
    <w:basedOn w:val="DefaultParagraphFont"/>
    <w:uiPriority w:val="99"/>
    <w:semiHidden/>
    <w:unhideWhenUsed/>
    <w:rsid w:val="00FD5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68204">
      <w:bodyDiv w:val="1"/>
      <w:marLeft w:val="0"/>
      <w:marRight w:val="0"/>
      <w:marTop w:val="0"/>
      <w:marBottom w:val="0"/>
      <w:divBdr>
        <w:top w:val="none" w:sz="0" w:space="0" w:color="auto"/>
        <w:left w:val="none" w:sz="0" w:space="0" w:color="auto"/>
        <w:bottom w:val="none" w:sz="0" w:space="0" w:color="auto"/>
        <w:right w:val="none" w:sz="0" w:space="0" w:color="auto"/>
      </w:divBdr>
    </w:div>
    <w:div w:id="1610703596">
      <w:bodyDiv w:val="1"/>
      <w:marLeft w:val="0"/>
      <w:marRight w:val="0"/>
      <w:marTop w:val="0"/>
      <w:marBottom w:val="0"/>
      <w:divBdr>
        <w:top w:val="none" w:sz="0" w:space="0" w:color="auto"/>
        <w:left w:val="none" w:sz="0" w:space="0" w:color="auto"/>
        <w:bottom w:val="none" w:sz="0" w:space="0" w:color="auto"/>
        <w:right w:val="none" w:sz="0" w:space="0" w:color="auto"/>
      </w:divBdr>
    </w:div>
    <w:div w:id="18733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imsiartium.ee/rooms/fuajee/" TargetMode="External"/><Relationship Id="rId13" Type="http://schemas.openxmlformats.org/officeDocument/2006/relationships/hyperlink" Target="https://www.linkedin.com/company/estonian-centre-for-defence-investment/"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viimsiartium.ee/rooms/suur-saal/" TargetMode="External"/><Relationship Id="rId12" Type="http://schemas.openxmlformats.org/officeDocument/2006/relationships/hyperlink" Target="https://www.instagram.com/rkik_inimese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dri.Maimets@rkik.ee" TargetMode="External"/><Relationship Id="rId11" Type="http://schemas.openxmlformats.org/officeDocument/2006/relationships/hyperlink" Target="https://www.facebook.com/kaitseinvesteeringutekeskus" TargetMode="External"/><Relationship Id="rId5" Type="http://schemas.openxmlformats.org/officeDocument/2006/relationships/hyperlink" Target="mailto:info@viimsiartium.ee" TargetMode="External"/><Relationship Id="rId15" Type="http://schemas.openxmlformats.org/officeDocument/2006/relationships/fontTable" Target="fontTable.xml"/><Relationship Id="rId10" Type="http://schemas.openxmlformats.org/officeDocument/2006/relationships/image" Target="media/image1.png"/><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rkik.ee/" TargetMode="External"/><Relationship Id="rId14" Type="http://schemas.openxmlformats.org/officeDocument/2006/relationships/hyperlink" Target="http://www.rk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1645</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Kristiina Reidolv</dc:creator>
  <cp:keywords/>
  <dc:description/>
  <cp:lastModifiedBy>Katrina Belov</cp:lastModifiedBy>
  <cp:revision>5</cp:revision>
  <cp:lastPrinted>2024-01-09T07:50:00Z</cp:lastPrinted>
  <dcterms:created xsi:type="dcterms:W3CDTF">2024-02-21T13:58:00Z</dcterms:created>
  <dcterms:modified xsi:type="dcterms:W3CDTF">2024-02-22T13:19:00Z</dcterms:modified>
</cp:coreProperties>
</file>